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2EE33">
      <w:pPr>
        <w:pStyle w:val="12"/>
        <w:bidi w:val="0"/>
        <w:rPr>
          <w:rFonts w:hint="eastAsia"/>
        </w:rPr>
      </w:pPr>
    </w:p>
    <w:p w14:paraId="34A55878">
      <w:pPr>
        <w:pageBreakBefore w:val="0"/>
        <w:kinsoku/>
        <w:wordWrap/>
        <w:overflowPunct/>
        <w:topLinePunct w:val="0"/>
        <w:bidi w:val="0"/>
        <w:adjustRightInd/>
        <w:spacing w:after="156" w:afterLines="50" w:line="240" w:lineRule="auto"/>
        <w:jc w:val="both"/>
        <w:rPr>
          <w:rFonts w:hint="eastAsia" w:ascii="宋体" w:hAnsi="宋体" w:eastAsia="宋体" w:cs="宋体"/>
          <w:b/>
          <w:color w:val="auto"/>
          <w:sz w:val="44"/>
          <w:szCs w:val="44"/>
        </w:rPr>
      </w:pPr>
    </w:p>
    <w:p w14:paraId="2D921426">
      <w:pPr>
        <w:pageBreakBefore w:val="0"/>
        <w:kinsoku/>
        <w:wordWrap/>
        <w:overflowPunct/>
        <w:topLinePunct w:val="0"/>
        <w:bidi w:val="0"/>
        <w:adjustRightInd/>
        <w:spacing w:after="156" w:afterLines="50" w:line="240" w:lineRule="auto"/>
        <w:jc w:val="center"/>
        <w:rPr>
          <w:rFonts w:hint="eastAsia" w:ascii="宋体" w:hAnsi="宋体" w:eastAsia="宋体" w:cs="宋体"/>
          <w:b/>
          <w:color w:val="auto"/>
          <w:sz w:val="52"/>
          <w:szCs w:val="52"/>
        </w:rPr>
      </w:pPr>
    </w:p>
    <w:p w14:paraId="4DA3E357">
      <w:pPr>
        <w:pageBreakBefore w:val="0"/>
        <w:kinsoku/>
        <w:wordWrap/>
        <w:overflowPunct/>
        <w:topLinePunct w:val="0"/>
        <w:bidi w:val="0"/>
        <w:adjustRightInd/>
        <w:spacing w:after="156" w:afterLines="50" w:line="240" w:lineRule="auto"/>
        <w:jc w:val="center"/>
        <w:rPr>
          <w:rFonts w:hint="eastAsia" w:ascii="宋体" w:hAnsi="宋体" w:eastAsia="宋体" w:cs="宋体"/>
          <w:b/>
          <w:color w:val="auto"/>
          <w:sz w:val="52"/>
          <w:szCs w:val="52"/>
        </w:rPr>
      </w:pPr>
      <w:r>
        <w:rPr>
          <w:rFonts w:hint="eastAsia" w:ascii="宋体" w:hAnsi="宋体" w:eastAsia="宋体" w:cs="宋体"/>
          <w:b/>
          <w:color w:val="auto"/>
          <w:sz w:val="52"/>
          <w:szCs w:val="52"/>
          <w:lang w:val="en-US" w:eastAsia="zh-CN"/>
        </w:rPr>
        <w:t>学术</w:t>
      </w:r>
      <w:r>
        <w:rPr>
          <w:rFonts w:hint="eastAsia" w:ascii="宋体" w:hAnsi="宋体" w:eastAsia="宋体" w:cs="宋体"/>
          <w:b/>
          <w:color w:val="auto"/>
          <w:sz w:val="52"/>
          <w:szCs w:val="52"/>
        </w:rPr>
        <w:t>学位授权点</w:t>
      </w:r>
      <w:r>
        <w:rPr>
          <w:rFonts w:hint="eastAsia" w:ascii="宋体" w:hAnsi="宋体" w:eastAsia="宋体" w:cs="宋体"/>
          <w:b/>
          <w:color w:val="auto"/>
          <w:sz w:val="52"/>
          <w:szCs w:val="52"/>
          <w:lang w:val="en-US" w:eastAsia="zh-CN"/>
        </w:rPr>
        <w:t>建设年度</w:t>
      </w:r>
      <w:r>
        <w:rPr>
          <w:rFonts w:hint="eastAsia" w:ascii="宋体" w:hAnsi="宋体" w:eastAsia="宋体" w:cs="宋体"/>
          <w:b/>
          <w:color w:val="auto"/>
          <w:sz w:val="52"/>
          <w:szCs w:val="52"/>
        </w:rPr>
        <w:t>报告</w:t>
      </w:r>
    </w:p>
    <w:p w14:paraId="4EDD0D3A">
      <w:pPr>
        <w:pageBreakBefore w:val="0"/>
        <w:kinsoku/>
        <w:wordWrap/>
        <w:overflowPunct/>
        <w:topLinePunct w:val="0"/>
        <w:bidi w:val="0"/>
        <w:adjustRightInd/>
        <w:spacing w:after="156" w:afterLines="50" w:line="240" w:lineRule="auto"/>
        <w:jc w:val="center"/>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val="en-US" w:eastAsia="zh-CN"/>
        </w:rPr>
        <w:t xml:space="preserve">（2024） </w:t>
      </w:r>
      <w:r>
        <w:rPr>
          <w:rFonts w:hint="eastAsia" w:ascii="宋体" w:hAnsi="宋体" w:eastAsia="宋体" w:cs="宋体"/>
          <w:b/>
          <w:color w:val="auto"/>
          <w:sz w:val="30"/>
          <w:szCs w:val="30"/>
          <w:lang w:val="en-US" w:eastAsia="zh-CN"/>
        </w:rPr>
        <w:t xml:space="preserve"> </w:t>
      </w:r>
    </w:p>
    <w:p w14:paraId="2838D5D1">
      <w:pPr>
        <w:pageBreakBefore w:val="0"/>
        <w:kinsoku/>
        <w:wordWrap/>
        <w:overflowPunct/>
        <w:topLinePunct w:val="0"/>
        <w:bidi w:val="0"/>
        <w:adjustRightInd/>
        <w:spacing w:after="156" w:afterLines="50" w:line="240" w:lineRule="auto"/>
        <w:rPr>
          <w:rFonts w:hint="eastAsia" w:ascii="宋体" w:hAnsi="宋体" w:eastAsia="宋体" w:cs="宋体"/>
          <w:b/>
          <w:color w:val="auto"/>
          <w:sz w:val="44"/>
          <w:szCs w:val="44"/>
        </w:rPr>
      </w:pPr>
    </w:p>
    <w:p w14:paraId="1D43FCCF">
      <w:pPr>
        <w:pageBreakBefore w:val="0"/>
        <w:kinsoku/>
        <w:wordWrap/>
        <w:overflowPunct/>
        <w:topLinePunct w:val="0"/>
        <w:bidi w:val="0"/>
        <w:adjustRightInd/>
        <w:spacing w:after="156" w:afterLines="50" w:line="240" w:lineRule="auto"/>
        <w:jc w:val="center"/>
        <w:rPr>
          <w:rFonts w:hint="eastAsia" w:ascii="宋体" w:hAnsi="宋体" w:eastAsia="宋体" w:cs="宋体"/>
          <w:b/>
          <w:color w:val="auto"/>
          <w:sz w:val="44"/>
          <w:szCs w:val="44"/>
        </w:rPr>
      </w:pPr>
    </w:p>
    <w:tbl>
      <w:tblPr>
        <w:tblStyle w:val="6"/>
        <w:tblW w:w="5758"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598"/>
      </w:tblGrid>
      <w:tr w14:paraId="006176BE">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noWrap w:val="0"/>
            <w:vAlign w:val="center"/>
          </w:tcPr>
          <w:p w14:paraId="3492056F">
            <w:pPr>
              <w:pageBreakBefore w:val="0"/>
              <w:widowControl w:val="0"/>
              <w:kinsoku/>
              <w:wordWrap/>
              <w:overflowPunct/>
              <w:topLinePunct w:val="0"/>
              <w:bidi w:val="0"/>
              <w:adjustRightInd/>
              <w:spacing w:line="240" w:lineRule="auto"/>
              <w:jc w:val="distribute"/>
              <w:rPr>
                <w:rFonts w:hint="eastAsia" w:ascii="宋体" w:hAnsi="宋体" w:eastAsia="宋体" w:cs="宋体"/>
                <w:b/>
                <w:color w:val="auto"/>
                <w:sz w:val="30"/>
                <w:szCs w:val="30"/>
              </w:rPr>
            </w:pPr>
            <w:r>
              <w:rPr>
                <w:rFonts w:hint="eastAsia" w:ascii="宋体" w:hAnsi="宋体" w:eastAsia="宋体" w:cs="宋体"/>
                <w:b/>
                <w:color w:val="auto"/>
                <w:sz w:val="30"/>
                <w:szCs w:val="30"/>
              </w:rPr>
              <w:t>学位授予单位</w:t>
            </w:r>
          </w:p>
        </w:tc>
        <w:tc>
          <w:tcPr>
            <w:tcW w:w="3598" w:type="dxa"/>
            <w:tcBorders>
              <w:bottom w:val="single" w:color="auto" w:sz="4" w:space="0"/>
            </w:tcBorders>
            <w:noWrap w:val="0"/>
            <w:vAlign w:val="center"/>
          </w:tcPr>
          <w:p w14:paraId="39D14684">
            <w:pPr>
              <w:pageBreakBefore w:val="0"/>
              <w:widowControl w:val="0"/>
              <w:kinsoku/>
              <w:wordWrap/>
              <w:overflowPunct/>
              <w:topLinePunct w:val="0"/>
              <w:bidi w:val="0"/>
              <w:adjustRightInd/>
              <w:spacing w:line="240" w:lineRule="auto"/>
              <w:rPr>
                <w:rFonts w:hint="eastAsia" w:ascii="宋体" w:hAnsi="宋体" w:eastAsia="宋体" w:cs="宋体"/>
                <w:b/>
                <w:color w:val="auto"/>
                <w:sz w:val="30"/>
                <w:szCs w:val="30"/>
                <w:lang w:eastAsia="zh-CN"/>
              </w:rPr>
            </w:pPr>
            <w:r>
              <w:rPr>
                <w:rFonts w:hint="eastAsia" w:ascii="宋体" w:hAnsi="宋体" w:eastAsia="宋体" w:cs="宋体"/>
                <w:b/>
                <w:color w:val="auto"/>
                <w:sz w:val="30"/>
                <w:szCs w:val="30"/>
              </w:rPr>
              <w:t>名称：</w:t>
            </w:r>
            <w:r>
              <w:rPr>
                <w:rFonts w:hint="eastAsia" w:ascii="宋体" w:hAnsi="宋体" w:eastAsia="宋体" w:cs="宋体"/>
                <w:b/>
                <w:color w:val="auto"/>
                <w:sz w:val="30"/>
                <w:szCs w:val="30"/>
                <w:lang w:eastAsia="zh-CN"/>
              </w:rPr>
              <w:t>中国艺术研究院</w:t>
            </w:r>
          </w:p>
        </w:tc>
      </w:tr>
      <w:tr w14:paraId="4AF5DF40">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noWrap w:val="0"/>
            <w:vAlign w:val="top"/>
          </w:tcPr>
          <w:p w14:paraId="2E5535BD">
            <w:pPr>
              <w:pageBreakBefore w:val="0"/>
              <w:widowControl w:val="0"/>
              <w:kinsoku/>
              <w:wordWrap/>
              <w:overflowPunct/>
              <w:topLinePunct w:val="0"/>
              <w:bidi w:val="0"/>
              <w:adjustRightInd/>
              <w:spacing w:line="240" w:lineRule="auto"/>
              <w:jc w:val="center"/>
              <w:rPr>
                <w:rFonts w:hint="eastAsia" w:ascii="宋体" w:hAnsi="宋体" w:eastAsia="宋体" w:cs="宋体"/>
                <w:b/>
                <w:color w:val="auto"/>
                <w:sz w:val="30"/>
                <w:szCs w:val="30"/>
              </w:rPr>
            </w:pPr>
          </w:p>
        </w:tc>
        <w:tc>
          <w:tcPr>
            <w:tcW w:w="3598" w:type="dxa"/>
            <w:tcBorders>
              <w:top w:val="single" w:color="auto" w:sz="4" w:space="0"/>
            </w:tcBorders>
            <w:noWrap w:val="0"/>
            <w:vAlign w:val="center"/>
          </w:tcPr>
          <w:p w14:paraId="3B5EC918">
            <w:pPr>
              <w:pageBreakBefore w:val="0"/>
              <w:widowControl w:val="0"/>
              <w:kinsoku/>
              <w:wordWrap/>
              <w:overflowPunct/>
              <w:topLinePunct w:val="0"/>
              <w:bidi w:val="0"/>
              <w:adjustRightInd/>
              <w:spacing w:line="240" w:lineRule="auto"/>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rPr>
              <w:t>代码：</w:t>
            </w:r>
            <w:r>
              <w:rPr>
                <w:rFonts w:hint="eastAsia" w:ascii="宋体" w:hAnsi="宋体" w:eastAsia="宋体" w:cs="宋体"/>
                <w:b/>
                <w:color w:val="auto"/>
                <w:sz w:val="30"/>
                <w:szCs w:val="30"/>
                <w:lang w:val="en-US" w:eastAsia="zh-CN"/>
              </w:rPr>
              <w:t>84201</w:t>
            </w:r>
          </w:p>
        </w:tc>
      </w:tr>
    </w:tbl>
    <w:p w14:paraId="40635FF8">
      <w:pPr>
        <w:pageBreakBefore w:val="0"/>
        <w:kinsoku/>
        <w:wordWrap/>
        <w:overflowPunct/>
        <w:topLinePunct w:val="0"/>
        <w:bidi w:val="0"/>
        <w:adjustRightInd/>
        <w:spacing w:line="240" w:lineRule="auto"/>
        <w:jc w:val="center"/>
        <w:rPr>
          <w:rFonts w:hint="eastAsia" w:ascii="宋体" w:hAnsi="宋体" w:eastAsia="宋体" w:cs="宋体"/>
          <w:b/>
          <w:color w:val="auto"/>
          <w:sz w:val="30"/>
          <w:szCs w:val="30"/>
        </w:rPr>
      </w:pPr>
    </w:p>
    <w:tbl>
      <w:tblPr>
        <w:tblStyle w:val="6"/>
        <w:tblW w:w="5721"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561"/>
      </w:tblGrid>
      <w:tr w14:paraId="7860F712">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noWrap w:val="0"/>
            <w:vAlign w:val="center"/>
          </w:tcPr>
          <w:p w14:paraId="513BEEA9">
            <w:pPr>
              <w:pageBreakBefore w:val="0"/>
              <w:widowControl w:val="0"/>
              <w:kinsoku/>
              <w:wordWrap/>
              <w:overflowPunct/>
              <w:topLinePunct w:val="0"/>
              <w:bidi w:val="0"/>
              <w:adjustRightInd/>
              <w:spacing w:line="240" w:lineRule="auto"/>
              <w:jc w:val="distribute"/>
              <w:rPr>
                <w:rFonts w:hint="eastAsia" w:ascii="宋体" w:hAnsi="宋体" w:eastAsia="宋体" w:cs="宋体"/>
                <w:b/>
                <w:color w:val="auto"/>
                <w:sz w:val="30"/>
                <w:szCs w:val="30"/>
              </w:rPr>
            </w:pPr>
            <w:r>
              <w:rPr>
                <w:rFonts w:hint="eastAsia" w:ascii="宋体" w:hAnsi="宋体" w:eastAsia="宋体" w:cs="宋体"/>
                <w:b/>
                <w:color w:val="auto"/>
                <w:sz w:val="30"/>
                <w:szCs w:val="30"/>
              </w:rPr>
              <w:t>授权学科</w:t>
            </w:r>
          </w:p>
          <w:p w14:paraId="4D94FA3B">
            <w:pPr>
              <w:pageBreakBefore w:val="0"/>
              <w:widowControl w:val="0"/>
              <w:kinsoku/>
              <w:wordWrap/>
              <w:overflowPunct/>
              <w:topLinePunct w:val="0"/>
              <w:bidi w:val="0"/>
              <w:adjustRightInd/>
              <w:spacing w:line="240" w:lineRule="auto"/>
              <w:jc w:val="distribute"/>
              <w:rPr>
                <w:rFonts w:hint="eastAsia" w:ascii="宋体" w:hAnsi="宋体" w:eastAsia="宋体" w:cs="宋体"/>
                <w:b/>
                <w:color w:val="auto"/>
                <w:sz w:val="30"/>
                <w:szCs w:val="30"/>
              </w:rPr>
            </w:pPr>
            <w:r>
              <w:rPr>
                <w:rFonts w:hint="eastAsia" w:ascii="宋体" w:hAnsi="宋体" w:eastAsia="宋体" w:cs="宋体"/>
                <w:b/>
                <w:color w:val="auto"/>
                <w:sz w:val="30"/>
                <w:szCs w:val="30"/>
              </w:rPr>
              <w:t>（类别）</w:t>
            </w:r>
          </w:p>
        </w:tc>
        <w:tc>
          <w:tcPr>
            <w:tcW w:w="3561" w:type="dxa"/>
            <w:tcBorders>
              <w:bottom w:val="single" w:color="auto" w:sz="4" w:space="0"/>
            </w:tcBorders>
            <w:noWrap w:val="0"/>
            <w:vAlign w:val="center"/>
          </w:tcPr>
          <w:p w14:paraId="7C14315B">
            <w:pPr>
              <w:pageBreakBefore w:val="0"/>
              <w:widowControl w:val="0"/>
              <w:kinsoku/>
              <w:wordWrap/>
              <w:overflowPunct/>
              <w:topLinePunct w:val="0"/>
              <w:bidi w:val="0"/>
              <w:adjustRightInd/>
              <w:spacing w:line="240" w:lineRule="auto"/>
              <w:rPr>
                <w:rFonts w:hint="eastAsia" w:ascii="宋体" w:hAnsi="宋体" w:eastAsia="宋体" w:cs="宋体"/>
                <w:b/>
                <w:color w:val="auto"/>
                <w:sz w:val="30"/>
                <w:szCs w:val="30"/>
                <w:lang w:eastAsia="zh-CN"/>
              </w:rPr>
            </w:pPr>
            <w:r>
              <w:rPr>
                <w:rFonts w:hint="eastAsia" w:ascii="宋体" w:hAnsi="宋体" w:eastAsia="宋体" w:cs="宋体"/>
                <w:b/>
                <w:color w:val="auto"/>
                <w:sz w:val="30"/>
                <w:szCs w:val="30"/>
              </w:rPr>
              <w:t>名称：</w:t>
            </w:r>
            <w:r>
              <w:rPr>
                <w:rFonts w:hint="eastAsia" w:ascii="宋体" w:hAnsi="宋体" w:eastAsia="宋体" w:cs="宋体"/>
                <w:b/>
                <w:color w:val="auto"/>
                <w:sz w:val="30"/>
                <w:szCs w:val="30"/>
                <w:lang w:val="en-US" w:eastAsia="zh-CN"/>
              </w:rPr>
              <w:t>设计学</w:t>
            </w:r>
          </w:p>
        </w:tc>
      </w:tr>
      <w:tr w14:paraId="54A828E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noWrap w:val="0"/>
            <w:vAlign w:val="top"/>
          </w:tcPr>
          <w:p w14:paraId="0DC3272D">
            <w:pPr>
              <w:pageBreakBefore w:val="0"/>
              <w:widowControl w:val="0"/>
              <w:kinsoku/>
              <w:wordWrap/>
              <w:overflowPunct/>
              <w:topLinePunct w:val="0"/>
              <w:bidi w:val="0"/>
              <w:adjustRightInd/>
              <w:spacing w:line="240" w:lineRule="auto"/>
              <w:jc w:val="center"/>
              <w:rPr>
                <w:rFonts w:hint="eastAsia" w:ascii="宋体" w:hAnsi="宋体" w:eastAsia="宋体" w:cs="宋体"/>
                <w:b/>
                <w:color w:val="auto"/>
                <w:sz w:val="30"/>
                <w:szCs w:val="30"/>
              </w:rPr>
            </w:pPr>
          </w:p>
        </w:tc>
        <w:tc>
          <w:tcPr>
            <w:tcW w:w="3561" w:type="dxa"/>
            <w:tcBorders>
              <w:top w:val="single" w:color="auto" w:sz="4" w:space="0"/>
            </w:tcBorders>
            <w:noWrap w:val="0"/>
            <w:vAlign w:val="center"/>
          </w:tcPr>
          <w:p w14:paraId="7E58C1F9">
            <w:pPr>
              <w:pageBreakBefore w:val="0"/>
              <w:widowControl w:val="0"/>
              <w:kinsoku/>
              <w:wordWrap/>
              <w:overflowPunct/>
              <w:topLinePunct w:val="0"/>
              <w:bidi w:val="0"/>
              <w:adjustRightInd/>
              <w:spacing w:line="240" w:lineRule="auto"/>
              <w:rPr>
                <w:rFonts w:hint="default" w:ascii="宋体" w:hAnsi="宋体" w:eastAsia="宋体" w:cs="宋体"/>
                <w:b/>
                <w:color w:val="auto"/>
                <w:sz w:val="30"/>
                <w:szCs w:val="30"/>
                <w:lang w:val="en-US" w:eastAsia="zh-CN"/>
              </w:rPr>
            </w:pPr>
            <w:r>
              <w:rPr>
                <w:rFonts w:hint="eastAsia" w:ascii="宋体" w:hAnsi="宋体" w:eastAsia="宋体" w:cs="宋体"/>
                <w:b/>
                <w:color w:val="auto"/>
                <w:sz w:val="30"/>
                <w:szCs w:val="30"/>
              </w:rPr>
              <w:t>代码：</w:t>
            </w:r>
            <w:r>
              <w:rPr>
                <w:rFonts w:hint="eastAsia" w:ascii="宋体" w:hAnsi="宋体" w:eastAsia="宋体" w:cs="宋体"/>
                <w:b/>
                <w:color w:val="auto"/>
                <w:sz w:val="30"/>
                <w:szCs w:val="30"/>
                <w:lang w:val="en-US" w:eastAsia="zh-CN"/>
              </w:rPr>
              <w:t>1403</w:t>
            </w:r>
          </w:p>
        </w:tc>
      </w:tr>
    </w:tbl>
    <w:p w14:paraId="7C98AE66">
      <w:pPr>
        <w:pageBreakBefore w:val="0"/>
        <w:kinsoku/>
        <w:wordWrap/>
        <w:overflowPunct/>
        <w:topLinePunct w:val="0"/>
        <w:bidi w:val="0"/>
        <w:adjustRightInd/>
        <w:spacing w:line="240" w:lineRule="auto"/>
        <w:jc w:val="center"/>
        <w:rPr>
          <w:rFonts w:hint="eastAsia" w:ascii="宋体" w:hAnsi="宋体" w:eastAsia="宋体" w:cs="宋体"/>
          <w:b/>
          <w:color w:val="auto"/>
          <w:sz w:val="30"/>
          <w:szCs w:val="30"/>
        </w:rPr>
      </w:pPr>
    </w:p>
    <w:tbl>
      <w:tblPr>
        <w:tblStyle w:val="6"/>
        <w:tblW w:w="5721"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561"/>
      </w:tblGrid>
      <w:tr w14:paraId="36661C09">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noWrap w:val="0"/>
            <w:vAlign w:val="center"/>
          </w:tcPr>
          <w:p w14:paraId="7AF93540">
            <w:pPr>
              <w:pageBreakBefore w:val="0"/>
              <w:widowControl w:val="0"/>
              <w:kinsoku/>
              <w:wordWrap/>
              <w:overflowPunct/>
              <w:topLinePunct w:val="0"/>
              <w:bidi w:val="0"/>
              <w:adjustRightInd/>
              <w:spacing w:line="240" w:lineRule="auto"/>
              <w:jc w:val="distribute"/>
              <w:rPr>
                <w:rFonts w:hint="eastAsia" w:ascii="宋体" w:hAnsi="宋体" w:eastAsia="宋体" w:cs="宋体"/>
                <w:b/>
                <w:color w:val="auto"/>
                <w:sz w:val="30"/>
                <w:szCs w:val="30"/>
              </w:rPr>
            </w:pPr>
            <w:r>
              <w:rPr>
                <w:rFonts w:hint="eastAsia" w:ascii="宋体" w:hAnsi="宋体" w:eastAsia="宋体" w:cs="宋体"/>
                <w:b/>
                <w:color w:val="auto"/>
                <w:sz w:val="30"/>
                <w:szCs w:val="30"/>
              </w:rPr>
              <w:t>授权级别</w:t>
            </w:r>
          </w:p>
        </w:tc>
        <w:tc>
          <w:tcPr>
            <w:tcW w:w="3561" w:type="dxa"/>
            <w:tcBorders>
              <w:bottom w:val="single" w:color="auto" w:sz="4" w:space="0"/>
            </w:tcBorders>
            <w:noWrap w:val="0"/>
            <w:vAlign w:val="center"/>
          </w:tcPr>
          <w:p w14:paraId="28DF8FD0">
            <w:pPr>
              <w:pageBreakBefore w:val="0"/>
              <w:widowControl w:val="0"/>
              <w:kinsoku/>
              <w:wordWrap/>
              <w:overflowPunct/>
              <w:topLinePunct w:val="0"/>
              <w:bidi w:val="0"/>
              <w:adjustRightInd/>
              <w:spacing w:line="240" w:lineRule="auto"/>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w:t>
            </w:r>
            <w:r>
              <w:rPr>
                <w:rFonts w:hint="eastAsia" w:ascii="宋体" w:hAnsi="宋体" w:eastAsia="宋体" w:cs="宋体"/>
                <w:b/>
                <w:color w:val="auto"/>
                <w:sz w:val="30"/>
                <w:szCs w:val="30"/>
              </w:rPr>
              <w:t xml:space="preserve">  博  士</w:t>
            </w:r>
          </w:p>
        </w:tc>
      </w:tr>
      <w:tr w14:paraId="23B83FC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noWrap w:val="0"/>
            <w:vAlign w:val="top"/>
          </w:tcPr>
          <w:p w14:paraId="2F0470F8">
            <w:pPr>
              <w:pageBreakBefore w:val="0"/>
              <w:widowControl w:val="0"/>
              <w:kinsoku/>
              <w:wordWrap/>
              <w:overflowPunct/>
              <w:topLinePunct w:val="0"/>
              <w:bidi w:val="0"/>
              <w:adjustRightInd/>
              <w:spacing w:line="240" w:lineRule="auto"/>
              <w:jc w:val="center"/>
              <w:rPr>
                <w:rFonts w:hint="eastAsia" w:ascii="宋体" w:hAnsi="宋体" w:eastAsia="宋体" w:cs="宋体"/>
                <w:b/>
                <w:color w:val="auto"/>
                <w:sz w:val="30"/>
                <w:szCs w:val="30"/>
              </w:rPr>
            </w:pPr>
          </w:p>
        </w:tc>
        <w:tc>
          <w:tcPr>
            <w:tcW w:w="3561" w:type="dxa"/>
            <w:tcBorders>
              <w:top w:val="single" w:color="auto" w:sz="4" w:space="0"/>
            </w:tcBorders>
            <w:noWrap w:val="0"/>
            <w:vAlign w:val="center"/>
          </w:tcPr>
          <w:p w14:paraId="5BEF414B">
            <w:pPr>
              <w:pageBreakBefore w:val="0"/>
              <w:widowControl w:val="0"/>
              <w:kinsoku/>
              <w:wordWrap/>
              <w:overflowPunct/>
              <w:topLinePunct w:val="0"/>
              <w:bidi w:val="0"/>
              <w:adjustRightInd/>
              <w:spacing w:line="240" w:lineRule="auto"/>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w:t>
            </w:r>
            <w:r>
              <w:rPr>
                <w:rFonts w:hint="eastAsia" w:ascii="宋体" w:hAnsi="宋体" w:eastAsia="宋体" w:cs="宋体"/>
                <w:b/>
                <w:color w:val="auto"/>
                <w:sz w:val="30"/>
                <w:szCs w:val="30"/>
              </w:rPr>
              <w:t xml:space="preserve">  硕  士</w:t>
            </w:r>
          </w:p>
        </w:tc>
      </w:tr>
    </w:tbl>
    <w:p w14:paraId="58EC182B">
      <w:pPr>
        <w:pageBreakBefore w:val="0"/>
        <w:kinsoku/>
        <w:wordWrap/>
        <w:overflowPunct/>
        <w:topLinePunct w:val="0"/>
        <w:bidi w:val="0"/>
        <w:adjustRightInd/>
        <w:spacing w:line="240" w:lineRule="auto"/>
        <w:rPr>
          <w:rFonts w:hint="eastAsia" w:ascii="宋体" w:hAnsi="宋体" w:eastAsia="宋体" w:cs="宋体"/>
          <w:b/>
          <w:color w:val="auto"/>
          <w:sz w:val="30"/>
          <w:szCs w:val="30"/>
        </w:rPr>
      </w:pPr>
    </w:p>
    <w:p w14:paraId="4EDF34D6">
      <w:pPr>
        <w:pageBreakBefore w:val="0"/>
        <w:kinsoku/>
        <w:wordWrap/>
        <w:overflowPunct/>
        <w:topLinePunct w:val="0"/>
        <w:bidi w:val="0"/>
        <w:adjustRightInd/>
        <w:spacing w:line="240" w:lineRule="auto"/>
        <w:jc w:val="center"/>
        <w:rPr>
          <w:rFonts w:hint="eastAsia" w:ascii="宋体" w:hAnsi="宋体" w:eastAsia="宋体" w:cs="宋体"/>
          <w:b/>
          <w:color w:val="auto"/>
          <w:sz w:val="30"/>
          <w:szCs w:val="30"/>
        </w:rPr>
      </w:pPr>
    </w:p>
    <w:p w14:paraId="4A47D23D">
      <w:pPr>
        <w:pageBreakBefore w:val="0"/>
        <w:kinsoku/>
        <w:wordWrap/>
        <w:overflowPunct/>
        <w:topLinePunct w:val="0"/>
        <w:bidi w:val="0"/>
        <w:adjustRightInd/>
        <w:spacing w:line="240" w:lineRule="auto"/>
        <w:jc w:val="center"/>
        <w:rPr>
          <w:rFonts w:hint="eastAsia" w:ascii="宋体" w:hAnsi="宋体" w:eastAsia="宋体" w:cs="宋体"/>
          <w:b/>
          <w:color w:val="auto"/>
          <w:sz w:val="30"/>
          <w:szCs w:val="30"/>
        </w:rPr>
      </w:pPr>
    </w:p>
    <w:p w14:paraId="562FF61D">
      <w:pPr>
        <w:pageBreakBefore w:val="0"/>
        <w:kinsoku/>
        <w:wordWrap/>
        <w:overflowPunct/>
        <w:topLinePunct w:val="0"/>
        <w:bidi w:val="0"/>
        <w:adjustRightInd/>
        <w:spacing w:line="240" w:lineRule="auto"/>
        <w:jc w:val="center"/>
        <w:rPr>
          <w:rFonts w:hint="eastAsia" w:ascii="宋体" w:hAnsi="宋体" w:eastAsia="宋体" w:cs="宋体"/>
          <w:b/>
          <w:color w:val="auto"/>
          <w:sz w:val="30"/>
          <w:szCs w:val="30"/>
        </w:rPr>
      </w:pPr>
    </w:p>
    <w:p w14:paraId="5713300F">
      <w:pPr>
        <w:pageBreakBefore w:val="0"/>
        <w:kinsoku/>
        <w:wordWrap/>
        <w:overflowPunct/>
        <w:topLinePunct w:val="0"/>
        <w:bidi w:val="0"/>
        <w:adjustRightInd/>
        <w:spacing w:line="240" w:lineRule="auto"/>
        <w:jc w:val="center"/>
        <w:rPr>
          <w:rFonts w:hint="eastAsia" w:ascii="宋体" w:hAnsi="宋体" w:eastAsia="宋体" w:cs="宋体"/>
          <w:b/>
          <w:color w:val="auto"/>
          <w:sz w:val="30"/>
          <w:szCs w:val="30"/>
        </w:rPr>
      </w:pPr>
    </w:p>
    <w:p w14:paraId="4515F119">
      <w:pPr>
        <w:pageBreakBefore w:val="0"/>
        <w:kinsoku/>
        <w:wordWrap/>
        <w:overflowPunct/>
        <w:topLinePunct w:val="0"/>
        <w:bidi w:val="0"/>
        <w:adjustRightInd/>
        <w:spacing w:line="240" w:lineRule="auto"/>
        <w:jc w:val="center"/>
        <w:rPr>
          <w:rFonts w:hint="eastAsia" w:ascii="宋体" w:hAnsi="宋体" w:eastAsia="宋体" w:cs="宋体"/>
          <w:b/>
          <w:color w:val="auto"/>
          <w:sz w:val="30"/>
          <w:szCs w:val="30"/>
        </w:rPr>
      </w:pPr>
    </w:p>
    <w:p w14:paraId="40458062">
      <w:pPr>
        <w:pageBreakBefore w:val="0"/>
        <w:kinsoku/>
        <w:wordWrap/>
        <w:overflowPunct/>
        <w:topLinePunct w:val="0"/>
        <w:bidi w:val="0"/>
        <w:adjustRightInd/>
        <w:spacing w:line="240" w:lineRule="auto"/>
        <w:jc w:val="center"/>
        <w:rPr>
          <w:rFonts w:hint="eastAsia" w:ascii="宋体" w:hAnsi="宋体" w:eastAsia="宋体" w:cs="宋体"/>
          <w:b/>
          <w:color w:val="auto"/>
          <w:sz w:val="30"/>
          <w:szCs w:val="30"/>
        </w:rPr>
      </w:pPr>
    </w:p>
    <w:p w14:paraId="5A035EEA">
      <w:pPr>
        <w:pageBreakBefore w:val="0"/>
        <w:kinsoku/>
        <w:wordWrap/>
        <w:overflowPunct/>
        <w:topLinePunct w:val="0"/>
        <w:bidi w:val="0"/>
        <w:adjustRightInd/>
        <w:spacing w:line="240" w:lineRule="auto"/>
        <w:jc w:val="center"/>
        <w:rPr>
          <w:rFonts w:hint="default" w:ascii="宋体" w:hAnsi="宋体" w:eastAsia="宋体" w:cs="宋体"/>
          <w:b/>
          <w:color w:val="auto"/>
          <w:szCs w:val="32"/>
          <w:lang w:val="en-US"/>
        </w:rPr>
        <w:sectPr>
          <w:footerReference r:id="rId5" w:type="default"/>
          <w:pgSz w:w="11906" w:h="16838"/>
          <w:pgMar w:top="1786" w:right="1372" w:bottom="1786" w:left="1372" w:header="0" w:footer="1213" w:gutter="0"/>
          <w:pgNumType w:fmt="decimal" w:start="1"/>
          <w:cols w:space="0" w:num="1"/>
          <w:rtlGutter w:val="0"/>
          <w:docGrid w:linePitch="312" w:charSpace="0"/>
        </w:sectPr>
      </w:pPr>
      <w:r>
        <w:rPr>
          <w:rFonts w:hint="eastAsia" w:ascii="宋体" w:hAnsi="宋体" w:eastAsia="宋体" w:cs="宋体"/>
          <w:b/>
          <w:color w:val="auto"/>
          <w:sz w:val="30"/>
          <w:szCs w:val="30"/>
        </w:rPr>
        <w:t>202</w:t>
      </w:r>
      <w:r>
        <w:rPr>
          <w:rFonts w:hint="eastAsia" w:ascii="宋体" w:hAnsi="宋体" w:eastAsia="宋体" w:cs="宋体"/>
          <w:b/>
          <w:color w:val="auto"/>
          <w:sz w:val="30"/>
          <w:szCs w:val="30"/>
          <w:lang w:val="en-US" w:eastAsia="zh-CN"/>
        </w:rPr>
        <w:t>5</w:t>
      </w:r>
      <w:r>
        <w:rPr>
          <w:rFonts w:hint="eastAsia" w:ascii="宋体" w:hAnsi="宋体" w:eastAsia="宋体" w:cs="宋体"/>
          <w:b/>
          <w:color w:val="auto"/>
          <w:sz w:val="30"/>
          <w:szCs w:val="30"/>
        </w:rPr>
        <w:t xml:space="preserve"> 年</w:t>
      </w:r>
      <w:r>
        <w:rPr>
          <w:rFonts w:hint="eastAsia" w:ascii="宋体" w:hAnsi="宋体" w:eastAsia="宋体" w:cs="宋体"/>
          <w:b/>
          <w:color w:val="auto"/>
          <w:sz w:val="30"/>
          <w:szCs w:val="30"/>
          <w:lang w:val="en-US" w:eastAsia="zh-CN"/>
        </w:rPr>
        <w:t xml:space="preserve">  3 </w:t>
      </w:r>
      <w:r>
        <w:rPr>
          <w:rFonts w:hint="eastAsia" w:ascii="宋体" w:hAnsi="宋体" w:eastAsia="宋体" w:cs="宋体"/>
          <w:b/>
          <w:color w:val="auto"/>
          <w:sz w:val="30"/>
          <w:szCs w:val="30"/>
        </w:rPr>
        <w:t xml:space="preserve">月 </w:t>
      </w:r>
      <w:r>
        <w:rPr>
          <w:rFonts w:hint="eastAsia" w:ascii="宋体" w:hAnsi="宋体" w:eastAsia="宋体" w:cs="宋体"/>
          <w:b/>
          <w:color w:val="auto"/>
          <w:sz w:val="30"/>
          <w:szCs w:val="30"/>
          <w:lang w:val="en-US" w:eastAsia="zh-CN"/>
        </w:rPr>
        <w:t>20 日</w:t>
      </w:r>
    </w:p>
    <w:p w14:paraId="6ED20C1E">
      <w:pPr>
        <w:keepNext w:val="0"/>
        <w:keepLines w:val="0"/>
        <w:pageBreakBefore w:val="0"/>
        <w:kinsoku/>
        <w:wordWrap/>
        <w:overflowPunct/>
        <w:topLinePunct w:val="0"/>
        <w:bidi w:val="0"/>
        <w:spacing w:line="360" w:lineRule="auto"/>
        <w:ind w:left="0" w:leftChars="0" w:right="0"/>
        <w:jc w:val="center"/>
        <w:outlineLvl w:val="0"/>
        <w:rPr>
          <w:rFonts w:hint="eastAsia" w:ascii="黑体" w:hAnsi="黑体" w:eastAsia="黑体" w:cs="黑体"/>
          <w:b w:val="0"/>
          <w:bCs w:val="0"/>
          <w:sz w:val="32"/>
          <w:szCs w:val="32"/>
        </w:rPr>
      </w:pPr>
      <w:r>
        <w:rPr>
          <w:rFonts w:hint="eastAsia" w:ascii="黑体" w:hAnsi="黑体" w:eastAsia="黑体" w:cs="黑体"/>
          <w:b w:val="0"/>
          <w:bCs w:val="0"/>
          <w:spacing w:val="-5"/>
          <w:sz w:val="32"/>
          <w:szCs w:val="32"/>
        </w:rPr>
        <w:t>概</w:t>
      </w:r>
      <w:r>
        <w:rPr>
          <w:rFonts w:hint="eastAsia" w:ascii="黑体" w:hAnsi="黑体" w:eastAsia="黑体" w:cs="黑体"/>
          <w:b w:val="0"/>
          <w:bCs w:val="0"/>
          <w:spacing w:val="3"/>
          <w:sz w:val="32"/>
          <w:szCs w:val="32"/>
        </w:rPr>
        <w:t xml:space="preserve">   </w:t>
      </w:r>
      <w:r>
        <w:rPr>
          <w:rFonts w:hint="eastAsia" w:ascii="黑体" w:hAnsi="黑体" w:eastAsia="黑体" w:cs="黑体"/>
          <w:b w:val="0"/>
          <w:bCs w:val="0"/>
          <w:spacing w:val="-5"/>
          <w:sz w:val="32"/>
          <w:szCs w:val="32"/>
        </w:rPr>
        <w:t>述</w:t>
      </w:r>
    </w:p>
    <w:p w14:paraId="642E96A2">
      <w:pPr>
        <w:keepNext w:val="0"/>
        <w:keepLines w:val="0"/>
        <w:pageBreakBefore w:val="0"/>
        <w:widowControl/>
        <w:suppressLineNumbers w:val="0"/>
        <w:kinsoku/>
        <w:wordWrap/>
        <w:overflowPunct/>
        <w:topLinePunct w:val="0"/>
        <w:bidi w:val="0"/>
        <w:spacing w:line="360" w:lineRule="auto"/>
        <w:ind w:left="0" w:leftChars="0" w:right="0" w:firstLine="480" w:firstLineChars="200"/>
        <w:jc w:val="left"/>
        <w:rPr>
          <w:rFonts w:ascii="Arial"/>
          <w:sz w:val="24"/>
          <w:szCs w:val="24"/>
        </w:rPr>
      </w:pPr>
      <w:r>
        <w:rPr>
          <w:rFonts w:hint="eastAsia" w:ascii="仿宋" w:hAnsi="仿宋" w:eastAsia="仿宋" w:cs="仿宋"/>
          <w:color w:val="000000"/>
          <w:kern w:val="0"/>
          <w:sz w:val="24"/>
          <w:szCs w:val="24"/>
          <w:lang w:val="en-US" w:eastAsia="zh-CN" w:bidi="ar"/>
        </w:rPr>
        <w:t>中国艺术研究院是中华人民共和国文化和旅游部直属的唯一一所集艺术科研、艺术教育、艺术创作、非遗保护和文化艺术智库为一体的国家级综合性学术机构。中国艺术研究院研究生院（原名研究生部）成立于1978年，专门承担我院艺术教育管理和教学实施工作。我院现有15个科研和智库机构、7个艺术创作学术机构、14个期刊出版机构，有艺术与文献馆等公共艺术机构，有结构完善善、体系完备的艺术教育机构，承担我国非物质文化遗产保护的相关重要工作，形成了艺术科研、艺术教育、艺术创作非物质文化遗产保护、文化艺术智库“五位一体”的发展格局，为新时代我国文艺事业繁荣发展贡献力量。</w:t>
      </w:r>
    </w:p>
    <w:p w14:paraId="61747CD6">
      <w:pPr>
        <w:keepNext w:val="0"/>
        <w:keepLines w:val="0"/>
        <w:pageBreakBefore w:val="0"/>
        <w:widowControl/>
        <w:suppressLineNumbers w:val="0"/>
        <w:kinsoku/>
        <w:wordWrap/>
        <w:overflowPunct/>
        <w:topLinePunct w:val="0"/>
        <w:bidi w:val="0"/>
        <w:spacing w:line="360" w:lineRule="auto"/>
        <w:ind w:left="0" w:leftChars="0" w:right="0"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本学位点在1960年代前期即已招收培养美术学硕士研究生，1982 年开始招收戏剧戏曲学、舞蹈学硕士研究生，1997 年开始招收戏剧戏曲学和舞蹈学博士研究生。经过四十多年的发展，形成了艺术理论、美术学、音乐学、舞蹈学、影视学、戏剧学、戏曲与曲艺学等学科矩阵。各学科师资阵容强大，科研成果众多，研究方向丰富，既注重艺术理论、艺术史、艺术批评等基础领域研究，亦注重交叉学科、前沿学科、新兴学科与应用学科研究。依托中国艺术研究院丰满的学科构成、多维的专业方向、丰富的学术资源、活跃的学术气氛，为人才培养提供了优越环境。</w:t>
      </w:r>
    </w:p>
    <w:p w14:paraId="5ABCFFC3">
      <w:pPr>
        <w:keepNext w:val="0"/>
        <w:keepLines w:val="0"/>
        <w:pageBreakBefore w:val="0"/>
        <w:widowControl/>
        <w:suppressLineNumbers w:val="0"/>
        <w:kinsoku/>
        <w:wordWrap/>
        <w:overflowPunct/>
        <w:topLinePunct w:val="0"/>
        <w:bidi w:val="0"/>
        <w:spacing w:line="360" w:lineRule="auto"/>
        <w:ind w:left="0" w:leftChars="0" w:right="0"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学位点的师资主要由中国艺术研究院所属的科研和智库机构、艺术创作学术机构、期刊出版机构的的科研创作人员组成。学科门类齐全，学术底蕴深厚，科研人员众多，师资力量强大。如戏曲、音乐、美术等研究所成立于 20 世纪 50 年代， 还有众多研究所成立于20世纪 80 年代，集中了国内最为优秀的科研力量，名家大家辈出，相关史论成果为中国艺术学的发展起到了奠基作用。</w:t>
      </w:r>
    </w:p>
    <w:p w14:paraId="37A7DEA1">
      <w:pPr>
        <w:keepNext w:val="0"/>
        <w:keepLines w:val="0"/>
        <w:pageBreakBefore w:val="0"/>
        <w:widowControl/>
        <w:suppressLineNumbers w:val="0"/>
        <w:kinsoku/>
        <w:wordWrap/>
        <w:overflowPunct/>
        <w:topLinePunct w:val="0"/>
        <w:bidi w:val="0"/>
        <w:spacing w:line="360" w:lineRule="auto"/>
        <w:ind w:left="0" w:leftChars="0" w:right="0"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以评促建、以评促改，进一步推动研究生教育改革。准备评估材料，梳理各学科基础数据，通过诊断式评估模式发现问题、明确目标、解决问题。推进研究生教育及学科管理机制改革。</w:t>
      </w:r>
    </w:p>
    <w:p w14:paraId="27B5CFEE">
      <w:pPr>
        <w:keepNext w:val="0"/>
        <w:keepLines w:val="0"/>
        <w:pageBreakBefore w:val="0"/>
        <w:widowControl/>
        <w:suppressLineNumbers w:val="0"/>
        <w:kinsoku/>
        <w:wordWrap/>
        <w:overflowPunct/>
        <w:topLinePunct w:val="0"/>
        <w:bidi w:val="0"/>
        <w:ind w:left="0" w:leftChars="0" w:right="0" w:firstLine="560" w:firstLineChars="200"/>
        <w:jc w:val="left"/>
        <w:rPr>
          <w:rFonts w:hint="eastAsia" w:ascii="仿宋" w:hAnsi="仿宋" w:eastAsia="仿宋" w:cs="仿宋"/>
          <w:color w:val="000000"/>
          <w:kern w:val="0"/>
          <w:sz w:val="28"/>
          <w:szCs w:val="28"/>
          <w:lang w:val="en-US" w:eastAsia="zh-CN" w:bidi="ar"/>
        </w:rPr>
      </w:pPr>
    </w:p>
    <w:p w14:paraId="79785412">
      <w:pPr>
        <w:keepNext w:val="0"/>
        <w:keepLines w:val="0"/>
        <w:pageBreakBefore w:val="0"/>
        <w:kinsoku/>
        <w:wordWrap/>
        <w:overflowPunct/>
        <w:topLinePunct w:val="0"/>
        <w:bidi w:val="0"/>
        <w:spacing w:line="360" w:lineRule="auto"/>
        <w:ind w:left="0" w:leftChars="0" w:right="0"/>
        <w:jc w:val="center"/>
        <w:outlineLvl w:val="2"/>
        <w:rPr>
          <w:rFonts w:ascii="宋体" w:hAnsi="宋体" w:eastAsia="宋体" w:cs="宋体"/>
          <w:sz w:val="28"/>
          <w:szCs w:val="28"/>
        </w:rPr>
      </w:pPr>
      <w:r>
        <w:rPr>
          <w:rFonts w:hint="eastAsia" w:ascii="宋体" w:hAnsi="宋体" w:eastAsia="宋体" w:cs="宋体"/>
          <w:b/>
          <w:bCs/>
          <w:spacing w:val="-16"/>
          <w:sz w:val="28"/>
          <w:szCs w:val="28"/>
          <w:lang w:val="en-US" w:eastAsia="zh-CN"/>
        </w:rPr>
        <w:t>一、培养</w:t>
      </w:r>
      <w:r>
        <w:rPr>
          <w:rFonts w:ascii="宋体" w:hAnsi="宋体" w:eastAsia="宋体" w:cs="宋体"/>
          <w:b/>
          <w:bCs/>
          <w:spacing w:val="-16"/>
          <w:sz w:val="28"/>
          <w:szCs w:val="28"/>
        </w:rPr>
        <w:t>目标与标准</w:t>
      </w:r>
    </w:p>
    <w:p w14:paraId="55F9672F">
      <w:pPr>
        <w:keepNext w:val="0"/>
        <w:keepLines w:val="0"/>
        <w:pageBreakBefore w:val="0"/>
        <w:kinsoku/>
        <w:wordWrap/>
        <w:overflowPunct/>
        <w:topLinePunct w:val="0"/>
        <w:bidi w:val="0"/>
        <w:spacing w:line="360" w:lineRule="auto"/>
        <w:ind w:left="0" w:leftChars="0" w:right="0"/>
        <w:outlineLvl w:val="3"/>
        <w:rPr>
          <w:rFonts w:ascii="宋体" w:hAnsi="宋体" w:eastAsia="宋体" w:cs="宋体"/>
          <w:sz w:val="24"/>
          <w:szCs w:val="24"/>
        </w:rPr>
      </w:pPr>
      <w:r>
        <w:rPr>
          <w:rFonts w:hint="eastAsia" w:ascii="宋体" w:hAnsi="宋体" w:eastAsia="宋体" w:cs="宋体"/>
          <w:b/>
          <w:bCs/>
          <w:spacing w:val="-9"/>
          <w:sz w:val="24"/>
          <w:szCs w:val="24"/>
          <w:lang w:eastAsia="zh-CN"/>
        </w:rPr>
        <w:t>（</w:t>
      </w:r>
      <w:r>
        <w:rPr>
          <w:rFonts w:hint="eastAsia" w:ascii="宋体" w:hAnsi="宋体" w:eastAsia="宋体" w:cs="宋体"/>
          <w:b/>
          <w:bCs/>
          <w:spacing w:val="-9"/>
          <w:sz w:val="24"/>
          <w:szCs w:val="24"/>
          <w:lang w:val="en-US" w:eastAsia="zh-CN"/>
        </w:rPr>
        <w:t>一）</w:t>
      </w:r>
      <w:r>
        <w:rPr>
          <w:rFonts w:ascii="宋体" w:hAnsi="宋体" w:eastAsia="宋体" w:cs="宋体"/>
          <w:b/>
          <w:bCs/>
          <w:spacing w:val="-9"/>
          <w:sz w:val="24"/>
          <w:szCs w:val="24"/>
        </w:rPr>
        <w:t>培养目标</w:t>
      </w:r>
    </w:p>
    <w:p w14:paraId="5F2A7BE3">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中国艺术研究院培养研究生的总体目标定位是：以立德树人为根本任务，培养德、智、体、美、劳全面发展，在本学科上掌握坚实宽广的基础理论和系统深入的专业知识，具有从事以至独立从事文学、艺术学科的科研或艺术创作工作、独立担负以至卓有成效地开展相关专业技术工作的能力，并在文学或艺术研究、艺术评论、艺术创作、艺术教育或艺术管理等相关专业领域做出良好以至创造性成果的高级人才。 </w:t>
      </w:r>
    </w:p>
    <w:p w14:paraId="7C5EC4DC">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设计学硕士研究生培养目标：具有丰富的人文和社会知识，宽阔的视野，扎实的艺术学基础，较强的创新意识和较浓的学术研究兴趣。能较为熟练地运用中文和一门外语进行文献阅读、资料查询和学术交流，掌握本学科学术研究前沿动态，具有较浓的学术研究兴趣和较强的学术研究能力，或具有较强的策划与管理能力，具有较强的运用艺术理论发现问题、分析问题、解决问题的意识和能力，可主动选择艺术研究专题进行持续研究，可自觉针对某种艺术现象进行专业批评，可以从艺术跨学科研究中获得较为实用的知识，以服务于艺术和其他社会实践，能够在普通高等院校和科研院所从事教学、学术研究工作，或在较高层次的艺术管理、编辑出版、新闻传播、艺术创作等部门从事策划、管理、编辑、评论、创作等工作。</w:t>
      </w:r>
    </w:p>
    <w:p w14:paraId="2FD3C04C">
      <w:pPr>
        <w:keepNext w:val="0"/>
        <w:keepLines w:val="0"/>
        <w:pageBreakBefore w:val="0"/>
        <w:kinsoku/>
        <w:wordWrap/>
        <w:overflowPunct/>
        <w:topLinePunct w:val="0"/>
        <w:bidi w:val="0"/>
        <w:spacing w:line="360" w:lineRule="auto"/>
        <w:ind w:left="0" w:leftChars="0" w:right="0"/>
        <w:outlineLvl w:val="3"/>
        <w:rPr>
          <w:rFonts w:ascii="Arial"/>
          <w:sz w:val="21"/>
        </w:rPr>
      </w:pPr>
      <w:r>
        <w:rPr>
          <w:rFonts w:hint="eastAsia" w:ascii="宋体" w:hAnsi="宋体" w:eastAsia="宋体" w:cs="宋体"/>
          <w:b/>
          <w:bCs/>
          <w:spacing w:val="-10"/>
          <w:sz w:val="24"/>
          <w:szCs w:val="24"/>
          <w:lang w:eastAsia="zh-CN"/>
        </w:rPr>
        <w:t>（</w:t>
      </w:r>
      <w:r>
        <w:rPr>
          <w:rFonts w:hint="eastAsia" w:ascii="宋体" w:hAnsi="宋体" w:eastAsia="宋体" w:cs="宋体"/>
          <w:b/>
          <w:bCs/>
          <w:spacing w:val="-10"/>
          <w:sz w:val="24"/>
          <w:szCs w:val="24"/>
          <w:lang w:val="en-US" w:eastAsia="zh-CN"/>
        </w:rPr>
        <w:t>二）</w:t>
      </w:r>
      <w:r>
        <w:rPr>
          <w:rFonts w:ascii="宋体" w:hAnsi="宋体" w:eastAsia="宋体" w:cs="宋体"/>
          <w:b/>
          <w:bCs/>
          <w:spacing w:val="-10"/>
          <w:sz w:val="24"/>
          <w:szCs w:val="24"/>
        </w:rPr>
        <w:t>学位标准</w:t>
      </w:r>
    </w:p>
    <w:p w14:paraId="30E36996">
      <w:pPr>
        <w:keepNext w:val="0"/>
        <w:keepLines w:val="0"/>
        <w:pageBreakBefore w:val="0"/>
        <w:numPr>
          <w:ilvl w:val="0"/>
          <w:numId w:val="0"/>
        </w:numPr>
        <w:kinsoku/>
        <w:wordWrap/>
        <w:overflowPunct/>
        <w:topLinePunct w:val="0"/>
        <w:bidi w:val="0"/>
        <w:spacing w:line="360" w:lineRule="auto"/>
        <w:ind w:left="0" w:leftChars="0" w:right="0"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硕士授予学位标准：</w:t>
      </w:r>
    </w:p>
    <w:p w14:paraId="4F02DA08">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思想品德方面，遵纪守法，品德良好，无违法违纪行，服从国家需要。学业成绩方面，完成马克思主义理论课、本学科三至四门基础理论课和专业课等硕士学位课程，能掌握马克思主义的基本理论，以及本门学科坚实的基础理论和系统的专门知识；修满《硕士学位研究生教学培养方案》所要求的学分并通过硕士学位课程考试，成绩合格；掌握一门外国语，能比较熟练地阅读本专业的外文资料，并具有一定的听说和写作品德方面，坚持四项基本原则，热爱祖国能力。学位论文答辩方面，按照《中国艺术研究院学位工作细则》《中国艺术研究院毕业生答辩工作实施方案》要求，提交硕士学位论文答辩申请并通过论文答辩，达到毕业要求，准予毕业，同时经院学位评定委员会审议通过。业务能力方面，具有从事艺术科研或艺术创作或独立担负相关专业技术工作的能力。</w:t>
      </w:r>
    </w:p>
    <w:p w14:paraId="2A339902">
      <w:pPr>
        <w:keepNext w:val="0"/>
        <w:keepLines w:val="0"/>
        <w:pageBreakBefore w:val="0"/>
        <w:kinsoku/>
        <w:wordWrap/>
        <w:overflowPunct/>
        <w:topLinePunct w:val="0"/>
        <w:bidi w:val="0"/>
        <w:spacing w:line="279" w:lineRule="auto"/>
        <w:ind w:left="0" w:leftChars="0" w:right="0"/>
        <w:rPr>
          <w:rFonts w:ascii="Arial"/>
          <w:sz w:val="21"/>
          <w:highlight w:val="yellow"/>
        </w:rPr>
      </w:pPr>
    </w:p>
    <w:p w14:paraId="3AB00120">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jc w:val="center"/>
        <w:textAlignment w:val="baseline"/>
        <w:outlineLvl w:val="2"/>
        <w:rPr>
          <w:rFonts w:ascii="宋体" w:hAnsi="宋体" w:eastAsia="宋体" w:cs="宋体"/>
          <w:sz w:val="28"/>
          <w:szCs w:val="28"/>
          <w:highlight w:val="none"/>
        </w:rPr>
      </w:pPr>
      <w:r>
        <w:rPr>
          <w:rFonts w:hint="eastAsia" w:ascii="宋体" w:hAnsi="宋体" w:eastAsia="宋体" w:cs="宋体"/>
          <w:b/>
          <w:bCs/>
          <w:spacing w:val="-5"/>
          <w:sz w:val="28"/>
          <w:szCs w:val="28"/>
          <w:highlight w:val="none"/>
          <w:lang w:val="en-US" w:eastAsia="zh-CN"/>
        </w:rPr>
        <w:t>二、</w:t>
      </w:r>
      <w:r>
        <w:rPr>
          <w:rFonts w:ascii="宋体" w:hAnsi="宋体" w:eastAsia="宋体" w:cs="宋体"/>
          <w:b/>
          <w:bCs/>
          <w:spacing w:val="-5"/>
          <w:sz w:val="28"/>
          <w:szCs w:val="28"/>
          <w:highlight w:val="none"/>
        </w:rPr>
        <w:t>基本条件</w:t>
      </w:r>
    </w:p>
    <w:p w14:paraId="72B08428">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textAlignment w:val="baseline"/>
        <w:outlineLvl w:val="3"/>
        <w:rPr>
          <w:rFonts w:ascii="宋体" w:hAnsi="宋体" w:eastAsia="宋体" w:cs="宋体"/>
          <w:sz w:val="24"/>
          <w:szCs w:val="24"/>
          <w:highlight w:val="none"/>
        </w:rPr>
      </w:pPr>
      <w:r>
        <w:rPr>
          <w:rFonts w:hint="eastAsia" w:ascii="宋体" w:hAnsi="宋体" w:eastAsia="宋体" w:cs="宋体"/>
          <w:b/>
          <w:bCs/>
          <w:spacing w:val="-7"/>
          <w:sz w:val="24"/>
          <w:szCs w:val="24"/>
          <w:highlight w:val="none"/>
          <w:lang w:eastAsia="zh-CN"/>
        </w:rPr>
        <w:t>（</w:t>
      </w:r>
      <w:r>
        <w:rPr>
          <w:rFonts w:hint="eastAsia" w:ascii="宋体" w:hAnsi="宋体" w:eastAsia="宋体" w:cs="宋体"/>
          <w:b/>
          <w:bCs/>
          <w:spacing w:val="-7"/>
          <w:sz w:val="24"/>
          <w:szCs w:val="24"/>
          <w:highlight w:val="none"/>
          <w:lang w:val="en-US" w:eastAsia="zh-CN"/>
        </w:rPr>
        <w:t>一）</w:t>
      </w:r>
      <w:r>
        <w:rPr>
          <w:rFonts w:ascii="宋体" w:hAnsi="宋体" w:eastAsia="宋体" w:cs="宋体"/>
          <w:b/>
          <w:bCs/>
          <w:spacing w:val="-7"/>
          <w:sz w:val="24"/>
          <w:szCs w:val="24"/>
          <w:highlight w:val="none"/>
        </w:rPr>
        <w:t>培养方向</w:t>
      </w:r>
    </w:p>
    <w:tbl>
      <w:tblPr>
        <w:tblStyle w:val="8"/>
        <w:tblW w:w="822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6"/>
        <w:gridCol w:w="6922"/>
      </w:tblGrid>
      <w:tr w14:paraId="1B024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06" w:type="dxa"/>
            <w:noWrap w:val="0"/>
            <w:vAlign w:val="center"/>
          </w:tcPr>
          <w:p w14:paraId="2DC7944C">
            <w:pPr>
              <w:pStyle w:val="9"/>
              <w:keepNext w:val="0"/>
              <w:keepLines w:val="0"/>
              <w:pageBreakBefore w:val="0"/>
              <w:kinsoku/>
              <w:wordWrap/>
              <w:overflowPunct/>
              <w:topLinePunct w:val="0"/>
              <w:bidi w:val="0"/>
              <w:spacing w:line="219" w:lineRule="auto"/>
              <w:ind w:left="0" w:leftChars="0" w:right="0"/>
              <w:jc w:val="both"/>
              <w:rPr>
                <w:rFonts w:hint="eastAsia" w:ascii="宋体" w:hAnsi="宋体" w:eastAsia="宋体" w:cs="宋体"/>
                <w:b/>
                <w:bCs/>
                <w:sz w:val="21"/>
                <w:szCs w:val="21"/>
                <w:highlight w:val="none"/>
              </w:rPr>
            </w:pPr>
            <w:r>
              <w:rPr>
                <w:rFonts w:hint="eastAsia" w:ascii="宋体" w:hAnsi="宋体" w:eastAsia="宋体" w:cs="宋体"/>
                <w:b/>
                <w:bCs/>
                <w:spacing w:val="-4"/>
                <w:sz w:val="21"/>
                <w:szCs w:val="21"/>
                <w:highlight w:val="none"/>
              </w:rPr>
              <w:t>学科方向名称</w:t>
            </w:r>
          </w:p>
        </w:tc>
        <w:tc>
          <w:tcPr>
            <w:tcW w:w="6922" w:type="dxa"/>
            <w:noWrap w:val="0"/>
            <w:vAlign w:val="center"/>
          </w:tcPr>
          <w:p w14:paraId="6D05B688">
            <w:pPr>
              <w:pStyle w:val="9"/>
              <w:keepNext w:val="0"/>
              <w:keepLines w:val="0"/>
              <w:pageBreakBefore w:val="0"/>
              <w:kinsoku/>
              <w:wordWrap/>
              <w:overflowPunct/>
              <w:topLinePunct w:val="0"/>
              <w:bidi w:val="0"/>
              <w:spacing w:line="217" w:lineRule="auto"/>
              <w:ind w:left="0" w:leftChars="0" w:right="0"/>
              <w:jc w:val="both"/>
              <w:rPr>
                <w:rFonts w:hint="eastAsia" w:ascii="宋体" w:hAnsi="宋体" w:eastAsia="宋体" w:cs="宋体"/>
                <w:b/>
                <w:bCs/>
                <w:sz w:val="21"/>
                <w:szCs w:val="21"/>
                <w:highlight w:val="none"/>
              </w:rPr>
            </w:pPr>
            <w:r>
              <w:rPr>
                <w:rFonts w:hint="eastAsia" w:ascii="宋体" w:hAnsi="宋体" w:eastAsia="宋体" w:cs="宋体"/>
                <w:b/>
                <w:bCs/>
                <w:kern w:val="2"/>
                <w:sz w:val="21"/>
                <w:szCs w:val="21"/>
                <w:highlight w:val="none"/>
                <w:lang w:val="en-US" w:eastAsia="zh-CN" w:bidi="ar-SA"/>
              </w:rPr>
              <w:t>主要研究领域、特色与优势</w:t>
            </w:r>
          </w:p>
        </w:tc>
      </w:tr>
      <w:tr w14:paraId="715F5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06" w:type="dxa"/>
            <w:shd w:val="clear" w:color="auto" w:fill="auto"/>
            <w:noWrap w:val="0"/>
            <w:vAlign w:val="center"/>
          </w:tcPr>
          <w:p w14:paraId="2544C29F">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宋体" w:hAnsi="宋体" w:eastAsia="宋体" w:cs="宋体"/>
                <w:b w:val="0"/>
                <w:bCs w:val="0"/>
                <w:snapToGrid w:val="0"/>
                <w:color w:val="000000"/>
                <w:kern w:val="0"/>
                <w:sz w:val="21"/>
                <w:szCs w:val="21"/>
                <w:lang w:val="en-US" w:eastAsia="zh-Hans" w:bidi="ar-SA"/>
              </w:rPr>
            </w:pPr>
            <w:r>
              <w:rPr>
                <w:rFonts w:hint="eastAsia" w:ascii="宋体" w:hAnsi="宋体" w:eastAsia="宋体" w:cs="宋体"/>
                <w:b w:val="0"/>
                <w:bCs w:val="0"/>
                <w:sz w:val="21"/>
                <w:szCs w:val="21"/>
                <w:lang w:val="en-US" w:eastAsia="zh-Hans"/>
              </w:rPr>
              <w:t>设计历史与理论</w:t>
            </w:r>
          </w:p>
        </w:tc>
        <w:tc>
          <w:tcPr>
            <w:tcW w:w="6922" w:type="dxa"/>
            <w:shd w:val="clear" w:color="auto" w:fill="auto"/>
            <w:noWrap w:val="0"/>
            <w:vAlign w:val="center"/>
          </w:tcPr>
          <w:p w14:paraId="3176C3CF">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z w:val="21"/>
                <w:szCs w:val="21"/>
                <w:lang w:val="en-US" w:eastAsia="zh-CN"/>
              </w:rPr>
              <w:t>本学科方向在保持传统格局的基础上，强化对关联工业和信息技术的现代设计形态研究，开展设计学基础理论及应用实践的教学与科研，主要研究领域包括中外现代设计史论、设计学导论、设计批评和设计美学等。学科特色在于结合历史研究与理论分析，为设计实践提供理论依据和历史借鉴，推动学术创新与实践指导，促进设计领域的可持续发展与全球化视野。</w:t>
            </w:r>
          </w:p>
        </w:tc>
      </w:tr>
    </w:tbl>
    <w:p w14:paraId="738C3FF5">
      <w:pPr>
        <w:keepNext w:val="0"/>
        <w:keepLines w:val="0"/>
        <w:pageBreakBefore w:val="0"/>
        <w:kinsoku/>
        <w:wordWrap/>
        <w:overflowPunct/>
        <w:topLinePunct w:val="0"/>
        <w:bidi w:val="0"/>
        <w:spacing w:line="220" w:lineRule="auto"/>
        <w:ind w:left="0" w:leftChars="0" w:right="0"/>
        <w:outlineLvl w:val="3"/>
        <w:rPr>
          <w:rFonts w:hint="eastAsia" w:ascii="宋体" w:hAnsi="宋体" w:eastAsia="宋体" w:cs="宋体"/>
          <w:b/>
          <w:bCs/>
          <w:spacing w:val="-7"/>
          <w:sz w:val="24"/>
          <w:szCs w:val="24"/>
          <w:highlight w:val="yellow"/>
          <w:lang w:eastAsia="zh-CN"/>
        </w:rPr>
      </w:pPr>
    </w:p>
    <w:p w14:paraId="7B0A8775">
      <w:pPr>
        <w:keepNext w:val="0"/>
        <w:keepLines w:val="0"/>
        <w:pageBreakBefore w:val="0"/>
        <w:kinsoku/>
        <w:wordWrap/>
        <w:overflowPunct/>
        <w:topLinePunct w:val="0"/>
        <w:bidi w:val="0"/>
        <w:spacing w:line="220" w:lineRule="auto"/>
        <w:ind w:left="0" w:leftChars="0" w:right="0"/>
        <w:outlineLvl w:val="3"/>
        <w:rPr>
          <w:rFonts w:ascii="宋体" w:hAnsi="宋体" w:eastAsia="宋体" w:cs="宋体"/>
          <w:sz w:val="24"/>
          <w:szCs w:val="24"/>
          <w:highlight w:val="none"/>
        </w:rPr>
      </w:pPr>
      <w:r>
        <w:rPr>
          <w:rFonts w:hint="eastAsia" w:ascii="宋体" w:hAnsi="宋体" w:eastAsia="宋体" w:cs="宋体"/>
          <w:b/>
          <w:bCs/>
          <w:spacing w:val="-7"/>
          <w:sz w:val="24"/>
          <w:szCs w:val="24"/>
          <w:highlight w:val="none"/>
          <w:lang w:eastAsia="zh-CN"/>
        </w:rPr>
        <w:t>（</w:t>
      </w:r>
      <w:r>
        <w:rPr>
          <w:rFonts w:hint="eastAsia" w:ascii="宋体" w:hAnsi="宋体" w:eastAsia="宋体" w:cs="宋体"/>
          <w:b/>
          <w:bCs/>
          <w:spacing w:val="-7"/>
          <w:sz w:val="24"/>
          <w:szCs w:val="24"/>
          <w:highlight w:val="none"/>
          <w:lang w:val="en-US" w:eastAsia="zh-CN"/>
        </w:rPr>
        <w:t>二)</w:t>
      </w:r>
      <w:r>
        <w:rPr>
          <w:rFonts w:ascii="宋体" w:hAnsi="宋体" w:eastAsia="宋体" w:cs="宋体"/>
          <w:spacing w:val="-51"/>
          <w:sz w:val="24"/>
          <w:szCs w:val="24"/>
          <w:highlight w:val="none"/>
        </w:rPr>
        <w:t xml:space="preserve"> </w:t>
      </w:r>
      <w:r>
        <w:rPr>
          <w:rFonts w:ascii="宋体" w:hAnsi="宋体" w:eastAsia="宋体" w:cs="宋体"/>
          <w:b/>
          <w:bCs/>
          <w:spacing w:val="-7"/>
          <w:sz w:val="24"/>
          <w:szCs w:val="24"/>
          <w:highlight w:val="none"/>
        </w:rPr>
        <w:t>师资队伍</w:t>
      </w:r>
    </w:p>
    <w:p w14:paraId="3B7B44AA">
      <w:pPr>
        <w:keepNext w:val="0"/>
        <w:keepLines w:val="0"/>
        <w:pageBreakBefore w:val="0"/>
        <w:kinsoku/>
        <w:wordWrap/>
        <w:overflowPunct/>
        <w:topLinePunct w:val="0"/>
        <w:bidi w:val="0"/>
        <w:spacing w:line="114" w:lineRule="exact"/>
        <w:ind w:left="0" w:leftChars="0" w:right="0"/>
        <w:rPr>
          <w:sz w:val="28"/>
          <w:szCs w:val="28"/>
          <w:highlight w:val="none"/>
        </w:rPr>
      </w:pPr>
    </w:p>
    <w:p w14:paraId="5D7232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66" w:firstLineChars="200"/>
        <w:textAlignment w:val="auto"/>
        <w:rPr>
          <w:rFonts w:ascii="仿宋" w:hAnsi="仿宋" w:eastAsia="仿宋" w:cs="仿宋"/>
          <w:b/>
          <w:bCs/>
          <w:spacing w:val="-4"/>
          <w:sz w:val="24"/>
          <w:szCs w:val="24"/>
          <w:highlight w:val="none"/>
        </w:rPr>
      </w:pPr>
      <w:r>
        <w:rPr>
          <w:rFonts w:ascii="仿宋" w:hAnsi="仿宋" w:eastAsia="仿宋" w:cs="仿宋"/>
          <w:b/>
          <w:bCs/>
          <w:snapToGrid w:val="0"/>
          <w:color w:val="000000"/>
          <w:spacing w:val="-4"/>
          <w:kern w:val="0"/>
          <w:sz w:val="24"/>
          <w:szCs w:val="24"/>
          <w:highlight w:val="none"/>
          <w:lang w:val="en-US" w:eastAsia="en-US" w:bidi="ar-SA"/>
        </w:rPr>
        <w:t>1.</w:t>
      </w:r>
      <w:r>
        <w:rPr>
          <w:rFonts w:ascii="仿宋" w:hAnsi="仿宋" w:eastAsia="仿宋" w:cs="仿宋"/>
          <w:b/>
          <w:bCs/>
          <w:spacing w:val="-4"/>
          <w:sz w:val="24"/>
          <w:szCs w:val="24"/>
          <w:highlight w:val="none"/>
        </w:rPr>
        <w:t>主要学科方向带头人及中青年学术骨干</w:t>
      </w:r>
    </w:p>
    <w:tbl>
      <w:tblPr>
        <w:tblStyle w:val="8"/>
        <w:tblW w:w="86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825"/>
        <w:gridCol w:w="375"/>
        <w:gridCol w:w="825"/>
        <w:gridCol w:w="600"/>
        <w:gridCol w:w="855"/>
        <w:gridCol w:w="4323"/>
      </w:tblGrid>
      <w:tr w14:paraId="42A39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44" w:type="dxa"/>
            <w:noWrap w:val="0"/>
            <w:vAlign w:val="center"/>
          </w:tcPr>
          <w:p w14:paraId="0D2E1963">
            <w:pPr>
              <w:keepNext w:val="0"/>
              <w:keepLines w:val="0"/>
              <w:pageBreakBefore w:val="0"/>
              <w:wordWrap/>
              <w:overflowPunct/>
              <w:topLinePunct w:val="0"/>
              <w:bidi w:val="0"/>
              <w:spacing w:line="360" w:lineRule="auto"/>
              <w:jc w:val="center"/>
              <w:rPr>
                <w:rFonts w:hint="eastAsia" w:ascii="宋体" w:hAnsi="宋体" w:eastAsia="宋体" w:cs="宋体"/>
                <w:b/>
                <w:bCs/>
                <w:spacing w:val="-5"/>
                <w:kern w:val="2"/>
                <w:sz w:val="21"/>
                <w:szCs w:val="21"/>
                <w:lang w:val="en-US" w:eastAsia="en-US" w:bidi="ar-SA"/>
              </w:rPr>
            </w:pPr>
            <w:r>
              <w:rPr>
                <w:rFonts w:hint="eastAsia" w:ascii="宋体" w:hAnsi="宋体" w:eastAsia="宋体" w:cs="宋体"/>
                <w:b/>
                <w:bCs/>
                <w:spacing w:val="-5"/>
                <w:kern w:val="2"/>
                <w:sz w:val="21"/>
                <w:szCs w:val="21"/>
                <w:lang w:val="en-US" w:eastAsia="en-US" w:bidi="ar-SA"/>
              </w:rPr>
              <w:t>学科方向名称</w:t>
            </w:r>
          </w:p>
        </w:tc>
        <w:tc>
          <w:tcPr>
            <w:tcW w:w="1200" w:type="dxa"/>
            <w:gridSpan w:val="2"/>
            <w:noWrap w:val="0"/>
            <w:vAlign w:val="center"/>
          </w:tcPr>
          <w:p w14:paraId="37B6535D">
            <w:pPr>
              <w:keepNext w:val="0"/>
              <w:keepLines w:val="0"/>
              <w:pageBreakBefore w:val="0"/>
              <w:wordWrap/>
              <w:overflowPunct/>
              <w:topLinePunct w:val="0"/>
              <w:bidi w:val="0"/>
              <w:spacing w:line="360" w:lineRule="auto"/>
              <w:jc w:val="center"/>
              <w:rPr>
                <w:rFonts w:hint="eastAsia" w:ascii="宋体" w:hAnsi="宋体" w:eastAsia="宋体" w:cs="宋体"/>
                <w:b/>
                <w:bCs/>
                <w:spacing w:val="-5"/>
                <w:kern w:val="2"/>
                <w:sz w:val="21"/>
                <w:szCs w:val="21"/>
                <w:lang w:val="en-US" w:eastAsia="en-US" w:bidi="ar-SA"/>
              </w:rPr>
            </w:pPr>
            <w:r>
              <w:rPr>
                <w:rFonts w:hint="eastAsia" w:ascii="宋体" w:hAnsi="宋体" w:eastAsia="宋体" w:cs="宋体"/>
                <w:b/>
                <w:bCs/>
                <w:spacing w:val="-5"/>
                <w:kern w:val="2"/>
                <w:sz w:val="21"/>
                <w:szCs w:val="21"/>
                <w:lang w:val="en-US" w:eastAsia="en-US" w:bidi="ar-SA"/>
              </w:rPr>
              <w:t>项目</w:t>
            </w:r>
          </w:p>
        </w:tc>
        <w:tc>
          <w:tcPr>
            <w:tcW w:w="825" w:type="dxa"/>
            <w:noWrap w:val="0"/>
            <w:vAlign w:val="center"/>
          </w:tcPr>
          <w:p w14:paraId="45F4B32C">
            <w:pPr>
              <w:keepNext w:val="0"/>
              <w:keepLines w:val="0"/>
              <w:pageBreakBefore w:val="0"/>
              <w:wordWrap/>
              <w:overflowPunct/>
              <w:topLinePunct w:val="0"/>
              <w:bidi w:val="0"/>
              <w:spacing w:line="360" w:lineRule="auto"/>
              <w:jc w:val="center"/>
              <w:rPr>
                <w:rFonts w:hint="eastAsia" w:ascii="宋体" w:hAnsi="宋体" w:eastAsia="宋体" w:cs="宋体"/>
                <w:b/>
                <w:bCs/>
                <w:spacing w:val="-5"/>
                <w:kern w:val="2"/>
                <w:sz w:val="21"/>
                <w:szCs w:val="21"/>
                <w:lang w:val="en-US" w:eastAsia="en-US" w:bidi="ar-SA"/>
              </w:rPr>
            </w:pPr>
            <w:r>
              <w:rPr>
                <w:rFonts w:hint="eastAsia" w:ascii="宋体" w:hAnsi="宋体" w:eastAsia="宋体" w:cs="宋体"/>
                <w:b/>
                <w:bCs/>
                <w:spacing w:val="-5"/>
                <w:kern w:val="2"/>
                <w:sz w:val="21"/>
                <w:szCs w:val="21"/>
                <w:lang w:val="en-US" w:eastAsia="en-US" w:bidi="ar-SA"/>
              </w:rPr>
              <w:t>姓名</w:t>
            </w:r>
          </w:p>
        </w:tc>
        <w:tc>
          <w:tcPr>
            <w:tcW w:w="600" w:type="dxa"/>
            <w:noWrap w:val="0"/>
            <w:vAlign w:val="center"/>
          </w:tcPr>
          <w:p w14:paraId="0DE471D8">
            <w:pPr>
              <w:keepNext w:val="0"/>
              <w:keepLines w:val="0"/>
              <w:pageBreakBefore w:val="0"/>
              <w:wordWrap/>
              <w:overflowPunct/>
              <w:topLinePunct w:val="0"/>
              <w:bidi w:val="0"/>
              <w:spacing w:line="360" w:lineRule="auto"/>
              <w:jc w:val="center"/>
              <w:rPr>
                <w:rFonts w:hint="eastAsia" w:ascii="宋体" w:hAnsi="宋体" w:eastAsia="宋体" w:cs="宋体"/>
                <w:b/>
                <w:bCs/>
                <w:spacing w:val="-5"/>
                <w:kern w:val="2"/>
                <w:sz w:val="21"/>
                <w:szCs w:val="21"/>
                <w:lang w:val="en-US" w:eastAsia="en-US" w:bidi="ar-SA"/>
              </w:rPr>
            </w:pPr>
            <w:r>
              <w:rPr>
                <w:rFonts w:hint="eastAsia" w:ascii="宋体" w:hAnsi="宋体" w:eastAsia="宋体" w:cs="宋体"/>
                <w:b/>
                <w:bCs/>
                <w:spacing w:val="-5"/>
                <w:kern w:val="2"/>
                <w:sz w:val="21"/>
                <w:szCs w:val="21"/>
                <w:lang w:val="en-US" w:eastAsia="en-US" w:bidi="ar-SA"/>
              </w:rPr>
              <w:t>年龄</w:t>
            </w:r>
          </w:p>
        </w:tc>
        <w:tc>
          <w:tcPr>
            <w:tcW w:w="855" w:type="dxa"/>
            <w:noWrap w:val="0"/>
            <w:vAlign w:val="center"/>
          </w:tcPr>
          <w:p w14:paraId="5A2A2394">
            <w:pPr>
              <w:keepNext w:val="0"/>
              <w:keepLines w:val="0"/>
              <w:pageBreakBefore w:val="0"/>
              <w:wordWrap/>
              <w:overflowPunct/>
              <w:topLinePunct w:val="0"/>
              <w:bidi w:val="0"/>
              <w:spacing w:line="360" w:lineRule="auto"/>
              <w:jc w:val="center"/>
              <w:rPr>
                <w:rFonts w:hint="eastAsia" w:ascii="宋体" w:hAnsi="宋体" w:eastAsia="宋体" w:cs="宋体"/>
                <w:b/>
                <w:bCs/>
                <w:spacing w:val="-5"/>
                <w:kern w:val="2"/>
                <w:sz w:val="21"/>
                <w:szCs w:val="21"/>
                <w:lang w:val="en-US" w:eastAsia="en-US" w:bidi="ar-SA"/>
              </w:rPr>
            </w:pPr>
            <w:r>
              <w:rPr>
                <w:rFonts w:hint="eastAsia" w:ascii="宋体" w:hAnsi="宋体" w:eastAsia="宋体" w:cs="宋体"/>
                <w:b/>
                <w:bCs/>
                <w:spacing w:val="-5"/>
                <w:kern w:val="2"/>
                <w:sz w:val="21"/>
                <w:szCs w:val="21"/>
                <w:lang w:val="en-US" w:eastAsia="en-US" w:bidi="ar-SA"/>
              </w:rPr>
              <w:t>职称</w:t>
            </w:r>
          </w:p>
        </w:tc>
        <w:tc>
          <w:tcPr>
            <w:tcW w:w="4323" w:type="dxa"/>
            <w:noWrap w:val="0"/>
            <w:vAlign w:val="center"/>
          </w:tcPr>
          <w:p w14:paraId="1B9802C2">
            <w:pPr>
              <w:keepNext w:val="0"/>
              <w:keepLines w:val="0"/>
              <w:pageBreakBefore w:val="0"/>
              <w:wordWrap/>
              <w:overflowPunct/>
              <w:topLinePunct w:val="0"/>
              <w:bidi w:val="0"/>
              <w:spacing w:line="360" w:lineRule="auto"/>
              <w:jc w:val="center"/>
              <w:rPr>
                <w:rFonts w:hint="eastAsia" w:ascii="宋体" w:hAnsi="宋体" w:eastAsia="宋体" w:cs="宋体"/>
                <w:b/>
                <w:bCs/>
                <w:spacing w:val="-5"/>
                <w:kern w:val="2"/>
                <w:sz w:val="21"/>
                <w:szCs w:val="21"/>
                <w:lang w:val="en-US" w:eastAsia="en-US" w:bidi="ar-SA"/>
              </w:rPr>
            </w:pPr>
            <w:r>
              <w:rPr>
                <w:rFonts w:hint="eastAsia" w:ascii="宋体" w:hAnsi="宋体" w:eastAsia="宋体" w:cs="宋体"/>
                <w:b/>
                <w:bCs/>
                <w:spacing w:val="-5"/>
                <w:kern w:val="2"/>
                <w:sz w:val="21"/>
                <w:szCs w:val="21"/>
                <w:lang w:val="en-US" w:eastAsia="en-US" w:bidi="ar-SA"/>
              </w:rPr>
              <w:t>代表性学术成果</w:t>
            </w:r>
          </w:p>
        </w:tc>
      </w:tr>
      <w:tr w14:paraId="7BE0D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44" w:type="dxa"/>
            <w:vMerge w:val="restart"/>
            <w:tcBorders>
              <w:top w:val="nil"/>
            </w:tcBorders>
            <w:noWrap w:val="0"/>
            <w:vAlign w:val="top"/>
          </w:tcPr>
          <w:p w14:paraId="115D4405">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z w:val="21"/>
                <w:szCs w:val="21"/>
                <w:lang w:val="en-US" w:eastAsia="zh-CN"/>
              </w:rPr>
            </w:pPr>
          </w:p>
          <w:p w14:paraId="3A0B606E">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z w:val="21"/>
                <w:szCs w:val="21"/>
                <w:lang w:val="en-US" w:eastAsia="zh-CN"/>
              </w:rPr>
            </w:pPr>
          </w:p>
          <w:p w14:paraId="08B64A60">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z w:val="21"/>
                <w:szCs w:val="21"/>
                <w:lang w:val="en-US" w:eastAsia="zh-CN"/>
              </w:rPr>
            </w:pPr>
          </w:p>
          <w:p w14:paraId="682E1C27">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设计学</w:t>
            </w:r>
          </w:p>
        </w:tc>
        <w:tc>
          <w:tcPr>
            <w:tcW w:w="825" w:type="dxa"/>
            <w:vMerge w:val="restart"/>
            <w:tcBorders>
              <w:bottom w:val="nil"/>
            </w:tcBorders>
            <w:noWrap w:val="0"/>
            <w:vAlign w:val="top"/>
          </w:tcPr>
          <w:p w14:paraId="412C78FF">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p>
          <w:p w14:paraId="673EC8FD">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p>
          <w:p w14:paraId="0730413F">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p>
          <w:p w14:paraId="1175C868">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r>
              <w:rPr>
                <w:rFonts w:hint="eastAsia" w:ascii="宋体" w:hAnsi="宋体" w:eastAsia="宋体" w:cs="宋体"/>
                <w:b/>
                <w:bCs/>
                <w:spacing w:val="-5"/>
                <w:kern w:val="2"/>
                <w:sz w:val="21"/>
                <w:szCs w:val="21"/>
                <w:lang w:val="en-US" w:eastAsia="zh-CN" w:bidi="ar-SA"/>
              </w:rPr>
              <w:t>带头人</w:t>
            </w:r>
          </w:p>
        </w:tc>
        <w:tc>
          <w:tcPr>
            <w:tcW w:w="375" w:type="dxa"/>
            <w:noWrap w:val="0"/>
            <w:vAlign w:val="top"/>
          </w:tcPr>
          <w:p w14:paraId="39EDCD69">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r>
              <w:rPr>
                <w:rFonts w:hint="eastAsia" w:ascii="宋体" w:hAnsi="宋体" w:eastAsia="宋体" w:cs="宋体"/>
                <w:b/>
                <w:bCs/>
                <w:spacing w:val="-5"/>
                <w:kern w:val="2"/>
                <w:sz w:val="21"/>
                <w:szCs w:val="21"/>
                <w:lang w:val="en-US" w:eastAsia="zh-CN" w:bidi="ar-SA"/>
              </w:rPr>
              <w:t xml:space="preserve">1 </w:t>
            </w:r>
          </w:p>
        </w:tc>
        <w:tc>
          <w:tcPr>
            <w:tcW w:w="825" w:type="dxa"/>
            <w:noWrap w:val="0"/>
            <w:vAlign w:val="center"/>
          </w:tcPr>
          <w:p w14:paraId="244B459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bCs/>
                <w:spacing w:val="-5"/>
                <w:kern w:val="2"/>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邱春林</w:t>
            </w:r>
          </w:p>
        </w:tc>
        <w:tc>
          <w:tcPr>
            <w:tcW w:w="600" w:type="dxa"/>
            <w:noWrap w:val="0"/>
            <w:vAlign w:val="center"/>
          </w:tcPr>
          <w:p w14:paraId="193D0F1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59</w:t>
            </w:r>
          </w:p>
        </w:tc>
        <w:tc>
          <w:tcPr>
            <w:tcW w:w="855" w:type="dxa"/>
            <w:noWrap w:val="0"/>
            <w:vAlign w:val="center"/>
          </w:tcPr>
          <w:p w14:paraId="7EB822B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研究员</w:t>
            </w:r>
          </w:p>
        </w:tc>
        <w:tc>
          <w:tcPr>
            <w:tcW w:w="4323" w:type="dxa"/>
            <w:noWrap w:val="0"/>
            <w:vAlign w:val="center"/>
          </w:tcPr>
          <w:p w14:paraId="6068BF8B">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专著《20世纪中国工艺美术史》上下卷，江苏凤凰美术出版社 2024年2月</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论文《从&lt;诗经&gt;看周代植物染工艺和服色审美》《民族艺术》2023年第5期，核心期刊</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论文《手工艺与艺术的离合》，《艺术设计研究》，2022年第6期，核心期刊</w:t>
            </w:r>
          </w:p>
        </w:tc>
      </w:tr>
      <w:tr w14:paraId="264C7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44" w:type="dxa"/>
            <w:vMerge w:val="continue"/>
            <w:tcBorders>
              <w:top w:val="nil"/>
              <w:bottom w:val="nil"/>
            </w:tcBorders>
            <w:noWrap w:val="0"/>
            <w:vAlign w:val="top"/>
          </w:tcPr>
          <w:p w14:paraId="46425D0D">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sz w:val="21"/>
                <w:szCs w:val="21"/>
              </w:rPr>
            </w:pPr>
          </w:p>
        </w:tc>
        <w:tc>
          <w:tcPr>
            <w:tcW w:w="825" w:type="dxa"/>
            <w:vMerge w:val="continue"/>
            <w:tcBorders>
              <w:top w:val="nil"/>
              <w:bottom w:val="nil"/>
            </w:tcBorders>
            <w:noWrap w:val="0"/>
            <w:vAlign w:val="top"/>
          </w:tcPr>
          <w:p w14:paraId="704E358E">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p>
        </w:tc>
        <w:tc>
          <w:tcPr>
            <w:tcW w:w="375" w:type="dxa"/>
            <w:noWrap w:val="0"/>
            <w:vAlign w:val="top"/>
          </w:tcPr>
          <w:p w14:paraId="36546A6B">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r>
              <w:rPr>
                <w:rFonts w:hint="eastAsia" w:ascii="宋体" w:hAnsi="宋体" w:eastAsia="宋体" w:cs="宋体"/>
                <w:b/>
                <w:bCs/>
                <w:spacing w:val="-5"/>
                <w:kern w:val="2"/>
                <w:sz w:val="21"/>
                <w:szCs w:val="21"/>
                <w:lang w:val="en-US" w:eastAsia="zh-CN" w:bidi="ar-SA"/>
              </w:rPr>
              <w:t xml:space="preserve">2 </w:t>
            </w:r>
          </w:p>
        </w:tc>
        <w:tc>
          <w:tcPr>
            <w:tcW w:w="825" w:type="dxa"/>
            <w:noWrap w:val="0"/>
            <w:vAlign w:val="center"/>
          </w:tcPr>
          <w:p w14:paraId="1BC1BA7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bCs/>
                <w:spacing w:val="-5"/>
                <w:kern w:val="2"/>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曹小鸥</w:t>
            </w:r>
          </w:p>
        </w:tc>
        <w:tc>
          <w:tcPr>
            <w:tcW w:w="600" w:type="dxa"/>
            <w:noWrap w:val="0"/>
            <w:vAlign w:val="center"/>
          </w:tcPr>
          <w:p w14:paraId="2F9C336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60</w:t>
            </w:r>
          </w:p>
        </w:tc>
        <w:tc>
          <w:tcPr>
            <w:tcW w:w="855" w:type="dxa"/>
            <w:noWrap w:val="0"/>
            <w:vAlign w:val="center"/>
          </w:tcPr>
          <w:p w14:paraId="4F74BB5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研究员</w:t>
            </w:r>
          </w:p>
        </w:tc>
        <w:tc>
          <w:tcPr>
            <w:tcW w:w="4323" w:type="dxa"/>
            <w:noWrap w:val="0"/>
            <w:vAlign w:val="center"/>
          </w:tcPr>
          <w:p w14:paraId="6093FBC4">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学术专著《Chinese Modern Design Thinking》（署名Cao Xiao’ou），约40万字, 2024年，德国施普林格（Springer）出版</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论文《刺绣：艺术还是工艺？——中国刺绣的历史及其当代问题》，《艺术评论》2022年第8期，此文《新华文摘》2023年第4期，总760期，全文转载）</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课题：由本人主持的国社科艺术学一般项目“设计艺术新思潮研究”（18BG111），成果20万字著述，于2022年结项，等级良好。</w:t>
            </w:r>
          </w:p>
        </w:tc>
      </w:tr>
      <w:tr w14:paraId="0865C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844" w:type="dxa"/>
            <w:vMerge w:val="continue"/>
            <w:tcBorders>
              <w:top w:val="nil"/>
              <w:bottom w:val="nil"/>
            </w:tcBorders>
            <w:noWrap w:val="0"/>
            <w:vAlign w:val="top"/>
          </w:tcPr>
          <w:p w14:paraId="09588CF6">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sz w:val="21"/>
                <w:szCs w:val="21"/>
              </w:rPr>
            </w:pPr>
          </w:p>
        </w:tc>
        <w:tc>
          <w:tcPr>
            <w:tcW w:w="825" w:type="dxa"/>
            <w:vMerge w:val="continue"/>
            <w:tcBorders>
              <w:top w:val="nil"/>
              <w:bottom w:val="nil"/>
            </w:tcBorders>
            <w:noWrap w:val="0"/>
            <w:vAlign w:val="top"/>
          </w:tcPr>
          <w:p w14:paraId="073DE2DD">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p>
        </w:tc>
        <w:tc>
          <w:tcPr>
            <w:tcW w:w="375" w:type="dxa"/>
            <w:noWrap w:val="0"/>
            <w:vAlign w:val="top"/>
          </w:tcPr>
          <w:p w14:paraId="60C032FD">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r>
              <w:rPr>
                <w:rFonts w:hint="eastAsia" w:ascii="宋体" w:hAnsi="宋体" w:eastAsia="宋体" w:cs="宋体"/>
                <w:b/>
                <w:bCs/>
                <w:spacing w:val="-5"/>
                <w:kern w:val="2"/>
                <w:sz w:val="21"/>
                <w:szCs w:val="21"/>
                <w:lang w:val="en-US" w:eastAsia="zh-CN" w:bidi="ar-SA"/>
              </w:rPr>
              <w:t xml:space="preserve">3 </w:t>
            </w:r>
          </w:p>
        </w:tc>
        <w:tc>
          <w:tcPr>
            <w:tcW w:w="825" w:type="dxa"/>
            <w:noWrap w:val="0"/>
            <w:vAlign w:val="center"/>
          </w:tcPr>
          <w:p w14:paraId="2C29DAE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bCs/>
                <w:spacing w:val="-5"/>
                <w:kern w:val="2"/>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田林</w:t>
            </w:r>
          </w:p>
        </w:tc>
        <w:tc>
          <w:tcPr>
            <w:tcW w:w="600" w:type="dxa"/>
            <w:noWrap w:val="0"/>
            <w:vAlign w:val="center"/>
          </w:tcPr>
          <w:p w14:paraId="0275D10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57</w:t>
            </w:r>
          </w:p>
        </w:tc>
        <w:tc>
          <w:tcPr>
            <w:tcW w:w="855" w:type="dxa"/>
            <w:noWrap w:val="0"/>
            <w:vAlign w:val="center"/>
          </w:tcPr>
          <w:p w14:paraId="7CA930F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教授</w:t>
            </w:r>
          </w:p>
        </w:tc>
        <w:tc>
          <w:tcPr>
            <w:tcW w:w="4323" w:type="dxa"/>
            <w:noWrap w:val="0"/>
            <w:vAlign w:val="center"/>
          </w:tcPr>
          <w:p w14:paraId="24934A97">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专著《大运河遗产保护理论与方法》，文化艺术出版社，2022年10月版</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专著《建筑遗产保护研究》，中国建筑工业出版社，2020年1月版</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论文《从“形”到“意”：探索当代语境下建筑设计的发展之道》，《美术观察》，2023 (09)</w:t>
            </w:r>
          </w:p>
        </w:tc>
      </w:tr>
      <w:tr w14:paraId="720AD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44" w:type="dxa"/>
            <w:vMerge w:val="continue"/>
            <w:tcBorders>
              <w:top w:val="nil"/>
              <w:bottom w:val="nil"/>
            </w:tcBorders>
            <w:noWrap w:val="0"/>
            <w:vAlign w:val="top"/>
          </w:tcPr>
          <w:p w14:paraId="2F7313E2">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sz w:val="21"/>
                <w:szCs w:val="21"/>
              </w:rPr>
            </w:pPr>
          </w:p>
        </w:tc>
        <w:tc>
          <w:tcPr>
            <w:tcW w:w="825" w:type="dxa"/>
            <w:vMerge w:val="continue"/>
            <w:tcBorders>
              <w:top w:val="nil"/>
              <w:bottom w:val="nil"/>
            </w:tcBorders>
            <w:noWrap w:val="0"/>
            <w:vAlign w:val="top"/>
          </w:tcPr>
          <w:p w14:paraId="04F437BB">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p>
        </w:tc>
        <w:tc>
          <w:tcPr>
            <w:tcW w:w="375" w:type="dxa"/>
            <w:noWrap w:val="0"/>
            <w:vAlign w:val="top"/>
          </w:tcPr>
          <w:p w14:paraId="67C31EC6">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r>
              <w:rPr>
                <w:rFonts w:hint="eastAsia" w:ascii="宋体" w:hAnsi="宋体" w:eastAsia="宋体" w:cs="宋体"/>
                <w:b/>
                <w:bCs/>
                <w:spacing w:val="-5"/>
                <w:kern w:val="2"/>
                <w:sz w:val="21"/>
                <w:szCs w:val="21"/>
                <w:lang w:val="en-US" w:eastAsia="zh-CN" w:bidi="ar-SA"/>
              </w:rPr>
              <w:t xml:space="preserve">4 </w:t>
            </w:r>
          </w:p>
        </w:tc>
        <w:tc>
          <w:tcPr>
            <w:tcW w:w="825" w:type="dxa"/>
            <w:noWrap w:val="0"/>
            <w:vAlign w:val="center"/>
          </w:tcPr>
          <w:p w14:paraId="051200A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bCs/>
                <w:spacing w:val="-5"/>
                <w:kern w:val="2"/>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刘佳</w:t>
            </w:r>
          </w:p>
        </w:tc>
        <w:tc>
          <w:tcPr>
            <w:tcW w:w="600" w:type="dxa"/>
            <w:noWrap w:val="0"/>
            <w:vAlign w:val="center"/>
          </w:tcPr>
          <w:p w14:paraId="221828E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62</w:t>
            </w:r>
          </w:p>
        </w:tc>
        <w:tc>
          <w:tcPr>
            <w:tcW w:w="855" w:type="dxa"/>
            <w:noWrap w:val="0"/>
            <w:vAlign w:val="center"/>
          </w:tcPr>
          <w:p w14:paraId="28B3AD2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研究员</w:t>
            </w:r>
          </w:p>
        </w:tc>
        <w:tc>
          <w:tcPr>
            <w:tcW w:w="4323" w:type="dxa"/>
            <w:noWrap w:val="0"/>
            <w:vAlign w:val="center"/>
          </w:tcPr>
          <w:p w14:paraId="4DDE42F9">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专著《设计·民生：当代中国设计研究》，北京时代华文书局2023年版。</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专著《设计感悟——设计艺术文集》，北京时代华文书局2020年版</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论文《设计批评及其体系建构》，《中国艺术》2022年第4期</w:t>
            </w:r>
          </w:p>
        </w:tc>
      </w:tr>
      <w:tr w14:paraId="03CD4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844" w:type="dxa"/>
            <w:vMerge w:val="continue"/>
            <w:tcBorders>
              <w:top w:val="nil"/>
              <w:bottom w:val="nil"/>
            </w:tcBorders>
            <w:noWrap w:val="0"/>
            <w:vAlign w:val="top"/>
          </w:tcPr>
          <w:p w14:paraId="448873EA">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sz w:val="21"/>
                <w:szCs w:val="21"/>
              </w:rPr>
            </w:pPr>
          </w:p>
        </w:tc>
        <w:tc>
          <w:tcPr>
            <w:tcW w:w="825" w:type="dxa"/>
            <w:vMerge w:val="continue"/>
            <w:tcBorders>
              <w:top w:val="nil"/>
              <w:bottom w:val="single" w:color="auto" w:sz="4" w:space="0"/>
            </w:tcBorders>
            <w:noWrap w:val="0"/>
            <w:vAlign w:val="top"/>
          </w:tcPr>
          <w:p w14:paraId="14CD6341">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p>
        </w:tc>
        <w:tc>
          <w:tcPr>
            <w:tcW w:w="375" w:type="dxa"/>
            <w:noWrap w:val="0"/>
            <w:vAlign w:val="top"/>
          </w:tcPr>
          <w:p w14:paraId="3D03964A">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r>
              <w:rPr>
                <w:rFonts w:hint="eastAsia" w:ascii="宋体" w:hAnsi="宋体" w:eastAsia="宋体" w:cs="宋体"/>
                <w:b/>
                <w:bCs/>
                <w:spacing w:val="-5"/>
                <w:kern w:val="2"/>
                <w:sz w:val="21"/>
                <w:szCs w:val="21"/>
                <w:lang w:val="en-US" w:eastAsia="zh-CN" w:bidi="ar-SA"/>
              </w:rPr>
              <w:t xml:space="preserve">5 </w:t>
            </w:r>
          </w:p>
        </w:tc>
        <w:tc>
          <w:tcPr>
            <w:tcW w:w="825" w:type="dxa"/>
            <w:noWrap w:val="0"/>
            <w:vAlign w:val="center"/>
          </w:tcPr>
          <w:p w14:paraId="75E4365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b/>
                <w:bCs/>
                <w:spacing w:val="-5"/>
                <w:kern w:val="2"/>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崔勇</w:t>
            </w:r>
          </w:p>
        </w:tc>
        <w:tc>
          <w:tcPr>
            <w:tcW w:w="600" w:type="dxa"/>
            <w:noWrap w:val="0"/>
            <w:vAlign w:val="center"/>
          </w:tcPr>
          <w:p w14:paraId="3ECC936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62</w:t>
            </w:r>
          </w:p>
        </w:tc>
        <w:tc>
          <w:tcPr>
            <w:tcW w:w="855" w:type="dxa"/>
            <w:noWrap w:val="0"/>
            <w:vAlign w:val="center"/>
          </w:tcPr>
          <w:p w14:paraId="5A456B7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研究员</w:t>
            </w:r>
          </w:p>
        </w:tc>
        <w:tc>
          <w:tcPr>
            <w:tcW w:w="4323" w:type="dxa"/>
            <w:noWrap w:val="0"/>
            <w:vAlign w:val="center"/>
          </w:tcPr>
          <w:p w14:paraId="25A1FD44">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中国艺术研究院重大科研课题负责人《中国现代建筑艺术史研究（1919-2019）》（2019年立项）</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国家社科基金重大课题《中华传统工匠文化传承与创新发展研究》子课题《中国传统工匠机构与机制研究》负责人（2017-2022）</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专著《建筑文化与审美论集》，北京时代华文书局，2019年6月版</w:t>
            </w:r>
          </w:p>
        </w:tc>
      </w:tr>
      <w:tr w14:paraId="058A0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844" w:type="dxa"/>
            <w:tcBorders>
              <w:top w:val="nil"/>
              <w:bottom w:val="nil"/>
              <w:right w:val="single" w:color="auto" w:sz="4" w:space="0"/>
            </w:tcBorders>
            <w:noWrap w:val="0"/>
            <w:vAlign w:val="top"/>
          </w:tcPr>
          <w:p w14:paraId="41A24D12">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sz w:val="21"/>
                <w:szCs w:val="21"/>
              </w:rPr>
            </w:pPr>
          </w:p>
        </w:tc>
        <w:tc>
          <w:tcPr>
            <w:tcW w:w="825" w:type="dxa"/>
            <w:vMerge w:val="restart"/>
            <w:tcBorders>
              <w:top w:val="single" w:color="auto" w:sz="4" w:space="0"/>
              <w:left w:val="single" w:color="auto" w:sz="4" w:space="0"/>
              <w:right w:val="single" w:color="auto" w:sz="4" w:space="0"/>
            </w:tcBorders>
            <w:noWrap w:val="0"/>
            <w:vAlign w:val="top"/>
          </w:tcPr>
          <w:p w14:paraId="5EB8698A">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p>
          <w:p w14:paraId="1A14320B">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p>
          <w:p w14:paraId="73BA269A">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r>
              <w:rPr>
                <w:rFonts w:hint="eastAsia" w:ascii="宋体" w:hAnsi="宋体" w:eastAsia="宋体" w:cs="宋体"/>
                <w:b/>
                <w:bCs/>
                <w:spacing w:val="-5"/>
                <w:kern w:val="2"/>
                <w:sz w:val="21"/>
                <w:szCs w:val="21"/>
                <w:lang w:val="en-US" w:eastAsia="zh-CN" w:bidi="ar-SA"/>
              </w:rPr>
              <w:t>中年学术骨干</w:t>
            </w:r>
          </w:p>
        </w:tc>
        <w:tc>
          <w:tcPr>
            <w:tcW w:w="375" w:type="dxa"/>
            <w:tcBorders>
              <w:left w:val="single" w:color="auto" w:sz="4" w:space="0"/>
            </w:tcBorders>
            <w:noWrap w:val="0"/>
            <w:vAlign w:val="top"/>
          </w:tcPr>
          <w:p w14:paraId="30589020">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r>
              <w:rPr>
                <w:rFonts w:hint="eastAsia" w:ascii="宋体" w:hAnsi="宋体" w:eastAsia="宋体" w:cs="宋体"/>
                <w:b/>
                <w:bCs/>
                <w:spacing w:val="-5"/>
                <w:kern w:val="2"/>
                <w:sz w:val="21"/>
                <w:szCs w:val="21"/>
                <w:lang w:val="en-US" w:eastAsia="zh-CN" w:bidi="ar-SA"/>
              </w:rPr>
              <w:t>1</w:t>
            </w:r>
          </w:p>
        </w:tc>
        <w:tc>
          <w:tcPr>
            <w:tcW w:w="825" w:type="dxa"/>
            <w:noWrap w:val="0"/>
            <w:vAlign w:val="center"/>
          </w:tcPr>
          <w:p w14:paraId="6454249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李镇</w:t>
            </w:r>
          </w:p>
        </w:tc>
        <w:tc>
          <w:tcPr>
            <w:tcW w:w="600" w:type="dxa"/>
            <w:noWrap w:val="0"/>
            <w:vAlign w:val="center"/>
          </w:tcPr>
          <w:p w14:paraId="244EB5F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49</w:t>
            </w:r>
          </w:p>
        </w:tc>
        <w:tc>
          <w:tcPr>
            <w:tcW w:w="855" w:type="dxa"/>
            <w:noWrap w:val="0"/>
            <w:vAlign w:val="center"/>
          </w:tcPr>
          <w:p w14:paraId="4CAC81E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副研究员</w:t>
            </w:r>
          </w:p>
        </w:tc>
        <w:tc>
          <w:tcPr>
            <w:tcW w:w="4323" w:type="dxa"/>
            <w:noWrap w:val="0"/>
            <w:vAlign w:val="center"/>
          </w:tcPr>
          <w:p w14:paraId="0CABE393">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专著《中国新媒体艺术教育20年（第一辑）》，文化艺术出版社，2023年5月版</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专著《中国新媒体艺术教育20年（第二辑）》，文化艺术出版社，2024年9月版</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专著《艺术中的新媒体》，机械工业出版社，2024年11月版</w:t>
            </w:r>
          </w:p>
        </w:tc>
      </w:tr>
      <w:tr w14:paraId="49017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844" w:type="dxa"/>
            <w:tcBorders>
              <w:top w:val="nil"/>
              <w:bottom w:val="nil"/>
              <w:right w:val="single" w:color="auto" w:sz="4" w:space="0"/>
            </w:tcBorders>
            <w:noWrap w:val="0"/>
            <w:vAlign w:val="top"/>
          </w:tcPr>
          <w:p w14:paraId="28BF6485">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sz w:val="21"/>
                <w:szCs w:val="21"/>
              </w:rPr>
            </w:pPr>
          </w:p>
        </w:tc>
        <w:tc>
          <w:tcPr>
            <w:tcW w:w="825" w:type="dxa"/>
            <w:vMerge w:val="continue"/>
            <w:tcBorders>
              <w:left w:val="single" w:color="auto" w:sz="4" w:space="0"/>
              <w:right w:val="single" w:color="auto" w:sz="4" w:space="0"/>
            </w:tcBorders>
            <w:noWrap w:val="0"/>
            <w:vAlign w:val="top"/>
          </w:tcPr>
          <w:p w14:paraId="2F255A54">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p>
        </w:tc>
        <w:tc>
          <w:tcPr>
            <w:tcW w:w="375" w:type="dxa"/>
            <w:tcBorders>
              <w:left w:val="single" w:color="auto" w:sz="4" w:space="0"/>
            </w:tcBorders>
            <w:noWrap w:val="0"/>
            <w:vAlign w:val="top"/>
          </w:tcPr>
          <w:p w14:paraId="762D0973">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r>
              <w:rPr>
                <w:rFonts w:hint="eastAsia" w:ascii="宋体" w:hAnsi="宋体" w:eastAsia="宋体" w:cs="宋体"/>
                <w:b/>
                <w:bCs/>
                <w:spacing w:val="-5"/>
                <w:kern w:val="2"/>
                <w:sz w:val="21"/>
                <w:szCs w:val="21"/>
                <w:lang w:val="en-US" w:eastAsia="zh-CN" w:bidi="ar-SA"/>
              </w:rPr>
              <w:t>2</w:t>
            </w:r>
          </w:p>
        </w:tc>
        <w:tc>
          <w:tcPr>
            <w:tcW w:w="825" w:type="dxa"/>
            <w:noWrap w:val="0"/>
            <w:vAlign w:val="center"/>
          </w:tcPr>
          <w:p w14:paraId="12AEB0C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王焕</w:t>
            </w:r>
          </w:p>
        </w:tc>
        <w:tc>
          <w:tcPr>
            <w:tcW w:w="600" w:type="dxa"/>
            <w:noWrap w:val="0"/>
            <w:vAlign w:val="center"/>
          </w:tcPr>
          <w:p w14:paraId="2B01B03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53</w:t>
            </w:r>
          </w:p>
        </w:tc>
        <w:tc>
          <w:tcPr>
            <w:tcW w:w="855" w:type="dxa"/>
            <w:noWrap w:val="0"/>
            <w:vAlign w:val="center"/>
          </w:tcPr>
          <w:p w14:paraId="2791585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副研究员</w:t>
            </w:r>
          </w:p>
        </w:tc>
        <w:tc>
          <w:tcPr>
            <w:tcW w:w="4323" w:type="dxa"/>
            <w:noWrap w:val="0"/>
            <w:vAlign w:val="center"/>
          </w:tcPr>
          <w:p w14:paraId="073D1C41">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专著《白瓷工艺文化》，文化艺术出版社，2023年10月版</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专著《中国陶瓷雕塑史·德化卷》，河北美术出版社，2024年8月版</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论文《凝脂似玉“中国白”-浅谈德化白瓷的工艺之韵》，光明日报，2024年8月25日</w:t>
            </w:r>
          </w:p>
        </w:tc>
      </w:tr>
      <w:tr w14:paraId="2627E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844" w:type="dxa"/>
            <w:tcBorders>
              <w:top w:val="nil"/>
              <w:bottom w:val="nil"/>
              <w:right w:val="single" w:color="auto" w:sz="4" w:space="0"/>
            </w:tcBorders>
            <w:noWrap w:val="0"/>
            <w:vAlign w:val="top"/>
          </w:tcPr>
          <w:p w14:paraId="1C71D7F1">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sz w:val="21"/>
                <w:szCs w:val="21"/>
              </w:rPr>
            </w:pPr>
          </w:p>
        </w:tc>
        <w:tc>
          <w:tcPr>
            <w:tcW w:w="825" w:type="dxa"/>
            <w:vMerge w:val="continue"/>
            <w:tcBorders>
              <w:left w:val="single" w:color="auto" w:sz="4" w:space="0"/>
              <w:right w:val="single" w:color="auto" w:sz="4" w:space="0"/>
            </w:tcBorders>
            <w:noWrap w:val="0"/>
            <w:vAlign w:val="top"/>
          </w:tcPr>
          <w:p w14:paraId="6A59A43D">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p>
        </w:tc>
        <w:tc>
          <w:tcPr>
            <w:tcW w:w="375" w:type="dxa"/>
            <w:tcBorders>
              <w:left w:val="single" w:color="auto" w:sz="4" w:space="0"/>
            </w:tcBorders>
            <w:noWrap w:val="0"/>
            <w:vAlign w:val="top"/>
          </w:tcPr>
          <w:p w14:paraId="7A427839">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r>
              <w:rPr>
                <w:rFonts w:hint="eastAsia" w:ascii="宋体" w:hAnsi="宋体" w:eastAsia="宋体" w:cs="宋体"/>
                <w:b/>
                <w:bCs/>
                <w:spacing w:val="-5"/>
                <w:kern w:val="2"/>
                <w:sz w:val="21"/>
                <w:szCs w:val="21"/>
                <w:lang w:val="en-US" w:eastAsia="zh-CN" w:bidi="ar-SA"/>
              </w:rPr>
              <w:t>3</w:t>
            </w:r>
          </w:p>
        </w:tc>
        <w:tc>
          <w:tcPr>
            <w:tcW w:w="825" w:type="dxa"/>
            <w:noWrap w:val="0"/>
            <w:vAlign w:val="center"/>
          </w:tcPr>
          <w:p w14:paraId="7B39840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吴南</w:t>
            </w:r>
          </w:p>
        </w:tc>
        <w:tc>
          <w:tcPr>
            <w:tcW w:w="600" w:type="dxa"/>
            <w:noWrap w:val="0"/>
            <w:vAlign w:val="center"/>
          </w:tcPr>
          <w:p w14:paraId="0BE6A80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54</w:t>
            </w:r>
          </w:p>
        </w:tc>
        <w:tc>
          <w:tcPr>
            <w:tcW w:w="855" w:type="dxa"/>
            <w:noWrap w:val="0"/>
            <w:vAlign w:val="center"/>
          </w:tcPr>
          <w:p w14:paraId="7CE2C56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副研究员</w:t>
            </w:r>
          </w:p>
        </w:tc>
        <w:tc>
          <w:tcPr>
            <w:tcW w:w="4323" w:type="dxa"/>
            <w:noWrap w:val="0"/>
            <w:vAlign w:val="center"/>
          </w:tcPr>
          <w:p w14:paraId="3D61CF90">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论文《传统手工艺的设计的现代转化》在《新疆艺术学院学报》发表，2024年6月</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论文《传统手工艺技艺与生产方式的现代转化》在《民艺》发表，2023年11月</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论文《透过物质看“非遗”——中国传统手工艺的材料观》在《中国非物质文化遗产》发表，2023年5月</w:t>
            </w:r>
          </w:p>
        </w:tc>
      </w:tr>
      <w:tr w14:paraId="5BE3C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844" w:type="dxa"/>
            <w:tcBorders>
              <w:top w:val="nil"/>
              <w:bottom w:val="nil"/>
              <w:right w:val="single" w:color="auto" w:sz="4" w:space="0"/>
            </w:tcBorders>
            <w:noWrap w:val="0"/>
            <w:vAlign w:val="top"/>
          </w:tcPr>
          <w:p w14:paraId="46B4309E">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sz w:val="21"/>
                <w:szCs w:val="21"/>
              </w:rPr>
            </w:pPr>
          </w:p>
        </w:tc>
        <w:tc>
          <w:tcPr>
            <w:tcW w:w="825" w:type="dxa"/>
            <w:vMerge w:val="continue"/>
            <w:tcBorders>
              <w:left w:val="single" w:color="auto" w:sz="4" w:space="0"/>
              <w:right w:val="single" w:color="auto" w:sz="4" w:space="0"/>
            </w:tcBorders>
            <w:noWrap w:val="0"/>
            <w:vAlign w:val="top"/>
          </w:tcPr>
          <w:p w14:paraId="32B0256C">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p>
        </w:tc>
        <w:tc>
          <w:tcPr>
            <w:tcW w:w="375" w:type="dxa"/>
            <w:tcBorders>
              <w:left w:val="single" w:color="auto" w:sz="4" w:space="0"/>
            </w:tcBorders>
            <w:noWrap w:val="0"/>
            <w:vAlign w:val="top"/>
          </w:tcPr>
          <w:p w14:paraId="57B535B3">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r>
              <w:rPr>
                <w:rFonts w:hint="eastAsia" w:ascii="宋体" w:hAnsi="宋体" w:eastAsia="宋体" w:cs="宋体"/>
                <w:b/>
                <w:bCs/>
                <w:spacing w:val="-5"/>
                <w:kern w:val="2"/>
                <w:sz w:val="21"/>
                <w:szCs w:val="21"/>
                <w:lang w:val="en-US" w:eastAsia="zh-CN" w:bidi="ar-SA"/>
              </w:rPr>
              <w:t>4</w:t>
            </w:r>
          </w:p>
        </w:tc>
        <w:tc>
          <w:tcPr>
            <w:tcW w:w="825" w:type="dxa"/>
            <w:noWrap w:val="0"/>
            <w:vAlign w:val="center"/>
          </w:tcPr>
          <w:p w14:paraId="72FFC15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牟晓林</w:t>
            </w:r>
          </w:p>
        </w:tc>
        <w:tc>
          <w:tcPr>
            <w:tcW w:w="600" w:type="dxa"/>
            <w:noWrap w:val="0"/>
            <w:vAlign w:val="center"/>
          </w:tcPr>
          <w:p w14:paraId="221BBA0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43</w:t>
            </w:r>
          </w:p>
        </w:tc>
        <w:tc>
          <w:tcPr>
            <w:tcW w:w="855" w:type="dxa"/>
            <w:noWrap w:val="0"/>
            <w:vAlign w:val="center"/>
          </w:tcPr>
          <w:p w14:paraId="659B083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副研究员</w:t>
            </w:r>
          </w:p>
        </w:tc>
        <w:tc>
          <w:tcPr>
            <w:tcW w:w="4323" w:type="dxa"/>
            <w:noWrap w:val="0"/>
            <w:vAlign w:val="center"/>
          </w:tcPr>
          <w:p w14:paraId="464F5915">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专著《中国传统陶瓷器型研究·明清卷》，江西美术出版社，2024.01</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论文《制随时变——当代手工艺的创新性探索与时代性表达》发表于《美术观察》2022年第11期</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论文《清代“诙诡”风与欧洲洛可可风的不期而遇——以瓷绘&lt;西厢记&gt;故事图为例》发表于《艺术评论》2024年第8期</w:t>
            </w:r>
          </w:p>
        </w:tc>
      </w:tr>
      <w:tr w14:paraId="28FDF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844" w:type="dxa"/>
            <w:tcBorders>
              <w:top w:val="nil"/>
              <w:right w:val="single" w:color="auto" w:sz="4" w:space="0"/>
            </w:tcBorders>
            <w:noWrap w:val="0"/>
            <w:vAlign w:val="top"/>
          </w:tcPr>
          <w:p w14:paraId="6D67D0A3">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sz w:val="21"/>
                <w:szCs w:val="21"/>
              </w:rPr>
            </w:pPr>
          </w:p>
        </w:tc>
        <w:tc>
          <w:tcPr>
            <w:tcW w:w="825" w:type="dxa"/>
            <w:vMerge w:val="continue"/>
            <w:tcBorders>
              <w:left w:val="single" w:color="auto" w:sz="4" w:space="0"/>
              <w:bottom w:val="single" w:color="auto" w:sz="4" w:space="0"/>
              <w:right w:val="single" w:color="auto" w:sz="4" w:space="0"/>
            </w:tcBorders>
            <w:noWrap w:val="0"/>
            <w:vAlign w:val="top"/>
          </w:tcPr>
          <w:p w14:paraId="2D07725E">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p>
        </w:tc>
        <w:tc>
          <w:tcPr>
            <w:tcW w:w="375" w:type="dxa"/>
            <w:tcBorders>
              <w:left w:val="single" w:color="auto" w:sz="4" w:space="0"/>
            </w:tcBorders>
            <w:noWrap w:val="0"/>
            <w:vAlign w:val="top"/>
          </w:tcPr>
          <w:p w14:paraId="3D92633C">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b/>
                <w:bCs/>
                <w:spacing w:val="-5"/>
                <w:kern w:val="2"/>
                <w:sz w:val="21"/>
                <w:szCs w:val="21"/>
                <w:lang w:val="en-US" w:eastAsia="zh-CN" w:bidi="ar-SA"/>
              </w:rPr>
            </w:pPr>
            <w:r>
              <w:rPr>
                <w:rFonts w:hint="eastAsia" w:ascii="宋体" w:hAnsi="宋体" w:eastAsia="宋体" w:cs="宋体"/>
                <w:b/>
                <w:bCs/>
                <w:spacing w:val="-5"/>
                <w:kern w:val="2"/>
                <w:sz w:val="21"/>
                <w:szCs w:val="21"/>
                <w:lang w:val="en-US" w:eastAsia="zh-CN" w:bidi="ar-SA"/>
              </w:rPr>
              <w:t>5</w:t>
            </w:r>
          </w:p>
        </w:tc>
        <w:tc>
          <w:tcPr>
            <w:tcW w:w="825" w:type="dxa"/>
            <w:noWrap w:val="0"/>
            <w:vAlign w:val="center"/>
          </w:tcPr>
          <w:p w14:paraId="260D834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朱怡芳</w:t>
            </w:r>
          </w:p>
        </w:tc>
        <w:tc>
          <w:tcPr>
            <w:tcW w:w="600" w:type="dxa"/>
            <w:noWrap w:val="0"/>
            <w:vAlign w:val="center"/>
          </w:tcPr>
          <w:p w14:paraId="45BB94E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45</w:t>
            </w:r>
          </w:p>
        </w:tc>
        <w:tc>
          <w:tcPr>
            <w:tcW w:w="855" w:type="dxa"/>
            <w:noWrap w:val="0"/>
            <w:vAlign w:val="center"/>
          </w:tcPr>
          <w:p w14:paraId="5DB8FDA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副研究员</w:t>
            </w:r>
          </w:p>
        </w:tc>
        <w:tc>
          <w:tcPr>
            <w:tcW w:w="4323" w:type="dxa"/>
            <w:noWrap w:val="0"/>
            <w:vAlign w:val="center"/>
          </w:tcPr>
          <w:p w14:paraId="60C80A19">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专著《玉山之巅：琢磨世界的真实与想象》， 十三五国家重点出版规划项目，江苏凤凰美术出版社，2022年7月版</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专著《文化密码：中国玉文化传统研究》，国家社科后期资助项目，九州出版社，2020年3月版</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论文《权力与立场：设计中的政治》，《南京艺术学院学报（美术与设计）》，2022（4）</w:t>
            </w:r>
          </w:p>
        </w:tc>
      </w:tr>
    </w:tbl>
    <w:p w14:paraId="01F35CFB">
      <w:pPr>
        <w:keepNext w:val="0"/>
        <w:keepLines w:val="0"/>
        <w:pageBreakBefore w:val="0"/>
        <w:kinsoku/>
        <w:wordWrap/>
        <w:overflowPunct/>
        <w:topLinePunct w:val="0"/>
        <w:bidi w:val="0"/>
        <w:spacing w:line="114" w:lineRule="exact"/>
        <w:ind w:left="0" w:leftChars="0" w:right="0"/>
        <w:rPr>
          <w:highlight w:val="yellow"/>
        </w:rPr>
      </w:pPr>
    </w:p>
    <w:p w14:paraId="5FDE590E">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b/>
          <w:bCs/>
          <w:strike w:val="0"/>
          <w:dstrike w:val="0"/>
          <w:spacing w:val="-3"/>
          <w:sz w:val="24"/>
          <w:szCs w:val="24"/>
          <w:highlight w:val="none"/>
          <w:lang w:val="en-US" w:eastAsia="zh-CN"/>
        </w:rPr>
      </w:pPr>
      <w:r>
        <w:rPr>
          <w:rFonts w:hint="eastAsia" w:ascii="仿宋" w:hAnsi="仿宋" w:eastAsia="仿宋" w:cs="仿宋"/>
          <w:b/>
          <w:bCs/>
          <w:strike w:val="0"/>
          <w:dstrike w:val="0"/>
          <w:spacing w:val="-3"/>
          <w:sz w:val="24"/>
          <w:szCs w:val="24"/>
          <w:highlight w:val="none"/>
          <w:lang w:val="en-US" w:eastAsia="zh-CN"/>
        </w:rPr>
        <w:t>2.师德师风建设情况</w:t>
      </w:r>
    </w:p>
    <w:p w14:paraId="2604EFDD">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我院始终将师风师德建设摆在突出位置，引领广大教师自觉以德立身、以德立学、以德施教、以德育德，在全院大力弘扬尊师重教良好风尚，取得显著成效。</w:t>
      </w:r>
    </w:p>
    <w:p w14:paraId="58BBE429">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第一，不断完善和健全师德师风建设的相关制度，同时成立专门的师德师风督导小组，定期对师风师德情况进行考察，把制度落实到实处。</w:t>
      </w:r>
    </w:p>
    <w:p w14:paraId="58850602">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第二，提升教师立德树人的思想水平，严格落实导师是研究生培养“第一责任人”的要求，引导教师遵循研究生教学规律，探索研究生指导方式，做好研究生健康成长的指导者和引路人。</w:t>
      </w:r>
    </w:p>
    <w:p w14:paraId="652A0A76">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宋体" w:hAnsi="宋体" w:eastAsia="宋体" w:cs="宋体"/>
          <w:b/>
          <w:bCs/>
          <w:sz w:val="24"/>
          <w:szCs w:val="24"/>
          <w:lang w:val="en-US" w:eastAsia="zh-CN"/>
        </w:rPr>
      </w:pPr>
      <w:r>
        <w:rPr>
          <w:rFonts w:hint="eastAsia" w:ascii="仿宋" w:hAnsi="仿宋" w:eastAsia="仿宋" w:cs="仿宋"/>
          <w:b w:val="0"/>
          <w:bCs w:val="0"/>
          <w:sz w:val="24"/>
          <w:szCs w:val="24"/>
          <w:highlight w:val="none"/>
          <w:lang w:val="en-US" w:eastAsia="zh-CN"/>
        </w:rPr>
        <w:t>第三，将作为导师的教学和研究生培养工作，纳入到德、才考核和年终业绩考核中去，使教育工作成为科研工作的一部分，使科研与教学工作相结合，教学相长。</w:t>
      </w:r>
    </w:p>
    <w:p w14:paraId="4626B0C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（三）教学科研支撑 </w:t>
      </w:r>
    </w:p>
    <w:p w14:paraId="7A3FD054">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国艺术研究院为学生及科研人员搭建了高层次学术交流与实践平台并提供了丰富的学术资源为教学科研提供丰富有效支撑。学术交流方面，创设《文艺研究》《艺术学研究》《文艺理论与批评》《艺术评论》《中国音乐学》《戏曲研究》《曲艺学》《美术观察》《红楼梦学刊》《中国文化》《中国非物质文化遗产》《中华英才》《传记文学》《炎黄春秋》等各类学术刊物；并定期杨荫柳讲坛、吴晓邦讲坛、影视大讲堂、美研所学术论坛、王朝闻美术学术提名、影视周、研究生院“名师讲坛”“与大师面对面”“经典讲座”“会新传习”“思政大讲堂”“心理讲座”等学术活动；除此之外，截至2024年底，已举办各类讲座200余场。</w:t>
      </w:r>
    </w:p>
    <w:p w14:paraId="46ACA900">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学科建设中通过构建实践教学基地与联合培养平台，有效推动教科研产教融合。目前已与中国国家博物馆、故宫博物院、中国美术馆、中国工艺美术馆、中华世纪坛、民生现代美术馆、河北传媒学院、无锡冯其庸学术馆、河北省怀来、山东省临朐、山东省威海市、重庆四面山、广东深圳市观澜版画基地等开展广泛合作。丰富的教学科研平台，为学生提供了大量参与学术活动和社会实践的机会。学生通过担任兼职编辑、撰写论文参与学术会议、参加实践教学等，丰富学术视野，锻炼科研能力，同时为研究生职业能力发展提供重要保障。</w:t>
      </w:r>
      <w:r>
        <w:rPr>
          <w:rFonts w:hint="default" w:ascii="仿宋" w:hAnsi="仿宋" w:eastAsia="仿宋" w:cs="仿宋"/>
          <w:b w:val="0"/>
          <w:bCs w:val="0"/>
          <w:sz w:val="24"/>
          <w:szCs w:val="24"/>
          <w:highlight w:val="none"/>
          <w:lang w:val="en-US" w:eastAsia="zh-CN"/>
        </w:rPr>
        <w:t>平台和学术交流为</w:t>
      </w:r>
      <w:r>
        <w:rPr>
          <w:rFonts w:hint="eastAsia" w:ascii="仿宋" w:hAnsi="仿宋" w:eastAsia="仿宋" w:cs="仿宋"/>
          <w:b w:val="0"/>
          <w:bCs w:val="0"/>
          <w:sz w:val="24"/>
          <w:szCs w:val="24"/>
          <w:highlight w:val="none"/>
          <w:lang w:val="en-US" w:eastAsia="zh-CN"/>
        </w:rPr>
        <w:t>学位点学科建设、跨学科研究及研究生科研学业发展起到了积极推动作用。</w:t>
      </w:r>
    </w:p>
    <w:p w14:paraId="768563D8">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trike w:val="0"/>
          <w:dstrike w:val="0"/>
          <w:spacing w:val="-3"/>
          <w:sz w:val="24"/>
          <w:szCs w:val="24"/>
          <w:highlight w:val="none"/>
          <w:lang w:val="en-US" w:eastAsia="zh-CN"/>
        </w:rPr>
        <w:t>科研平台对本学位点人才培养支撑作用情况</w:t>
      </w:r>
    </w:p>
    <w:tbl>
      <w:tblPr>
        <w:tblStyle w:val="8"/>
        <w:tblW w:w="7999"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0"/>
        <w:gridCol w:w="1516"/>
        <w:gridCol w:w="4553"/>
      </w:tblGrid>
      <w:tr w14:paraId="79434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930" w:type="dxa"/>
            <w:noWrap w:val="0"/>
            <w:vAlign w:val="top"/>
          </w:tcPr>
          <w:p w14:paraId="3392CF94">
            <w:pPr>
              <w:keepNext w:val="0"/>
              <w:keepLines w:val="0"/>
              <w:pageBreakBefore w:val="0"/>
              <w:kinsoku/>
              <w:wordWrap/>
              <w:overflowPunct/>
              <w:topLinePunct w:val="0"/>
              <w:bidi w:val="0"/>
              <w:ind w:left="0" w:leftChars="0" w:right="0"/>
              <w:jc w:val="center"/>
              <w:rPr>
                <w:rFonts w:hint="eastAsia" w:ascii="宋体" w:hAnsi="宋体" w:eastAsia="宋体" w:cs="宋体"/>
                <w:b/>
                <w:bCs/>
                <w:sz w:val="21"/>
                <w:szCs w:val="21"/>
              </w:rPr>
            </w:pPr>
            <w:r>
              <w:rPr>
                <w:rFonts w:hint="eastAsia" w:ascii="宋体" w:hAnsi="宋体" w:eastAsia="宋体" w:cs="宋体"/>
                <w:b/>
                <w:bCs/>
                <w:sz w:val="21"/>
                <w:szCs w:val="21"/>
              </w:rPr>
              <w:t>平台名称</w:t>
            </w:r>
          </w:p>
        </w:tc>
        <w:tc>
          <w:tcPr>
            <w:tcW w:w="1516" w:type="dxa"/>
            <w:noWrap w:val="0"/>
            <w:vAlign w:val="top"/>
          </w:tcPr>
          <w:p w14:paraId="5079576F">
            <w:pPr>
              <w:keepNext w:val="0"/>
              <w:keepLines w:val="0"/>
              <w:pageBreakBefore w:val="0"/>
              <w:kinsoku/>
              <w:wordWrap/>
              <w:overflowPunct/>
              <w:topLinePunct w:val="0"/>
              <w:bidi w:val="0"/>
              <w:ind w:left="0" w:leftChars="0" w:right="0"/>
              <w:jc w:val="center"/>
              <w:rPr>
                <w:rFonts w:hint="eastAsia" w:ascii="宋体" w:hAnsi="宋体" w:eastAsia="宋体" w:cs="宋体"/>
                <w:b/>
                <w:bCs/>
                <w:sz w:val="21"/>
                <w:szCs w:val="21"/>
              </w:rPr>
            </w:pPr>
            <w:r>
              <w:rPr>
                <w:rFonts w:hint="eastAsia" w:ascii="宋体" w:hAnsi="宋体" w:eastAsia="宋体" w:cs="宋体"/>
                <w:b/>
                <w:bCs/>
                <w:sz w:val="21"/>
                <w:szCs w:val="21"/>
              </w:rPr>
              <w:t>平台级别</w:t>
            </w:r>
          </w:p>
        </w:tc>
        <w:tc>
          <w:tcPr>
            <w:tcW w:w="4553" w:type="dxa"/>
            <w:noWrap w:val="0"/>
            <w:vAlign w:val="top"/>
          </w:tcPr>
          <w:p w14:paraId="61642E7A">
            <w:pPr>
              <w:keepNext w:val="0"/>
              <w:keepLines w:val="0"/>
              <w:pageBreakBefore w:val="0"/>
              <w:kinsoku/>
              <w:wordWrap/>
              <w:overflowPunct/>
              <w:topLinePunct w:val="0"/>
              <w:bidi w:val="0"/>
              <w:ind w:left="0" w:leftChars="0" w:right="0"/>
              <w:jc w:val="center"/>
              <w:rPr>
                <w:rFonts w:hint="eastAsia" w:ascii="宋体" w:hAnsi="宋体" w:eastAsia="宋体" w:cs="宋体"/>
                <w:b/>
                <w:bCs/>
                <w:sz w:val="21"/>
                <w:szCs w:val="21"/>
              </w:rPr>
            </w:pPr>
            <w:r>
              <w:rPr>
                <w:rFonts w:hint="eastAsia" w:ascii="宋体" w:hAnsi="宋体" w:eastAsia="宋体" w:cs="宋体"/>
                <w:b/>
                <w:bCs/>
                <w:sz w:val="21"/>
                <w:szCs w:val="21"/>
              </w:rPr>
              <w:t>对人才培养支撑作用</w:t>
            </w:r>
          </w:p>
        </w:tc>
      </w:tr>
      <w:tr w14:paraId="0106A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930" w:type="dxa"/>
            <w:noWrap w:val="0"/>
            <w:vAlign w:val="top"/>
          </w:tcPr>
          <w:p w14:paraId="3747FB17">
            <w:pPr>
              <w:keepNext w:val="0"/>
              <w:keepLines w:val="0"/>
              <w:pageBreakBefore w:val="0"/>
              <w:kinsoku/>
              <w:wordWrap/>
              <w:overflowPunct/>
              <w:topLinePunct w:val="0"/>
              <w:bidi w:val="0"/>
              <w:ind w:left="0" w:leftChars="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艺术文献馆</w:t>
            </w:r>
          </w:p>
        </w:tc>
        <w:tc>
          <w:tcPr>
            <w:tcW w:w="1516" w:type="dxa"/>
            <w:noWrap w:val="0"/>
            <w:vAlign w:val="top"/>
          </w:tcPr>
          <w:p w14:paraId="68312D48">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rPr>
              <w:t>院校级</w:t>
            </w:r>
          </w:p>
        </w:tc>
        <w:tc>
          <w:tcPr>
            <w:tcW w:w="4553" w:type="dxa"/>
            <w:noWrap w:val="0"/>
            <w:vAlign w:val="top"/>
          </w:tcPr>
          <w:p w14:paraId="32F8512E">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rPr>
              <w:t>对于师生在学术资源的查询和整理、利用方面提供学术支撑</w:t>
            </w:r>
          </w:p>
        </w:tc>
      </w:tr>
      <w:tr w14:paraId="21F5A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930" w:type="dxa"/>
            <w:noWrap w:val="0"/>
            <w:vAlign w:val="top"/>
          </w:tcPr>
          <w:p w14:paraId="07809861">
            <w:pPr>
              <w:keepNext w:val="0"/>
              <w:keepLines w:val="0"/>
              <w:pageBreakBefore w:val="0"/>
              <w:kinsoku/>
              <w:wordWrap/>
              <w:overflowPunct/>
              <w:topLinePunct w:val="0"/>
              <w:bidi w:val="0"/>
              <w:ind w:left="0" w:leftChars="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中国工艺美术馆</w:t>
            </w:r>
          </w:p>
          <w:p w14:paraId="1ED18500">
            <w:pPr>
              <w:keepNext w:val="0"/>
              <w:keepLines w:val="0"/>
              <w:pageBreakBefore w:val="0"/>
              <w:kinsoku/>
              <w:wordWrap/>
              <w:overflowPunct/>
              <w:topLinePunct w:val="0"/>
              <w:bidi w:val="0"/>
              <w:ind w:left="0" w:leftChars="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中国非物质遗产馆</w:t>
            </w:r>
          </w:p>
        </w:tc>
        <w:tc>
          <w:tcPr>
            <w:tcW w:w="1516" w:type="dxa"/>
            <w:noWrap w:val="0"/>
            <w:vAlign w:val="top"/>
          </w:tcPr>
          <w:p w14:paraId="52EAE997">
            <w:pPr>
              <w:keepNext w:val="0"/>
              <w:keepLines w:val="0"/>
              <w:pageBreakBefore w:val="0"/>
              <w:kinsoku/>
              <w:wordWrap/>
              <w:overflowPunct/>
              <w:topLinePunct w:val="0"/>
              <w:bidi w:val="0"/>
              <w:ind w:left="0" w:leftChars="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国家级</w:t>
            </w:r>
          </w:p>
        </w:tc>
        <w:tc>
          <w:tcPr>
            <w:tcW w:w="4553" w:type="dxa"/>
            <w:noWrap w:val="0"/>
            <w:vAlign w:val="top"/>
          </w:tcPr>
          <w:p w14:paraId="0C68AC27">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rPr>
              <w:t>提供学术交流、学术展览平台。</w:t>
            </w:r>
          </w:p>
          <w:p w14:paraId="05448566">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p>
        </w:tc>
      </w:tr>
      <w:tr w14:paraId="28A20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0" w:type="dxa"/>
            <w:noWrap w:val="0"/>
            <w:vAlign w:val="top"/>
          </w:tcPr>
          <w:p w14:paraId="5AF01298">
            <w:pPr>
              <w:keepNext w:val="0"/>
              <w:keepLines w:val="0"/>
              <w:pageBreakBefore w:val="0"/>
              <w:kinsoku/>
              <w:wordWrap/>
              <w:overflowPunct/>
              <w:topLinePunct w:val="0"/>
              <w:bidi w:val="0"/>
              <w:ind w:left="0" w:leftChars="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艺术评论</w:t>
            </w:r>
          </w:p>
        </w:tc>
        <w:tc>
          <w:tcPr>
            <w:tcW w:w="1516" w:type="dxa"/>
            <w:noWrap w:val="0"/>
            <w:vAlign w:val="top"/>
          </w:tcPr>
          <w:p w14:paraId="21B60624">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国家级</w:t>
            </w:r>
          </w:p>
        </w:tc>
        <w:tc>
          <w:tcPr>
            <w:tcW w:w="4553" w:type="dxa"/>
            <w:noWrap w:val="0"/>
            <w:vAlign w:val="top"/>
          </w:tcPr>
          <w:p w14:paraId="54F47B9D">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lang w:eastAsia="zh-CN"/>
              </w:rPr>
              <w:t>提供开拓学术视野和锻炼科研能力的机会。</w:t>
            </w:r>
          </w:p>
        </w:tc>
      </w:tr>
      <w:tr w14:paraId="1FC2A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0" w:type="dxa"/>
            <w:noWrap w:val="0"/>
            <w:vAlign w:val="top"/>
          </w:tcPr>
          <w:p w14:paraId="766BE433">
            <w:pPr>
              <w:keepNext w:val="0"/>
              <w:keepLines w:val="0"/>
              <w:pageBreakBefore w:val="0"/>
              <w:kinsoku/>
              <w:wordWrap/>
              <w:overflowPunct/>
              <w:topLinePunct w:val="0"/>
              <w:bidi w:val="0"/>
              <w:ind w:left="0" w:leftChars="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文艺研究</w:t>
            </w:r>
          </w:p>
        </w:tc>
        <w:tc>
          <w:tcPr>
            <w:tcW w:w="1516" w:type="dxa"/>
            <w:noWrap w:val="0"/>
            <w:vAlign w:val="top"/>
          </w:tcPr>
          <w:p w14:paraId="1C09B738">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国家级</w:t>
            </w:r>
          </w:p>
        </w:tc>
        <w:tc>
          <w:tcPr>
            <w:tcW w:w="4553" w:type="dxa"/>
            <w:noWrap w:val="0"/>
            <w:vAlign w:val="top"/>
          </w:tcPr>
          <w:p w14:paraId="3E4ECEB4">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lang w:eastAsia="zh-CN"/>
              </w:rPr>
              <w:t>提供开拓学术视野和锻炼科研能力的机会。</w:t>
            </w:r>
          </w:p>
        </w:tc>
      </w:tr>
      <w:tr w14:paraId="034FC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930" w:type="dxa"/>
            <w:noWrap w:val="0"/>
            <w:vAlign w:val="top"/>
          </w:tcPr>
          <w:p w14:paraId="7D3EB307">
            <w:pPr>
              <w:keepNext w:val="0"/>
              <w:keepLines w:val="0"/>
              <w:pageBreakBefore w:val="0"/>
              <w:kinsoku/>
              <w:wordWrap/>
              <w:overflowPunct/>
              <w:topLinePunct w:val="0"/>
              <w:bidi w:val="0"/>
              <w:ind w:left="0" w:leftChars="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美术观察</w:t>
            </w:r>
          </w:p>
        </w:tc>
        <w:tc>
          <w:tcPr>
            <w:tcW w:w="1516" w:type="dxa"/>
            <w:noWrap w:val="0"/>
            <w:vAlign w:val="top"/>
          </w:tcPr>
          <w:p w14:paraId="37EF2795">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国家级</w:t>
            </w:r>
          </w:p>
        </w:tc>
        <w:tc>
          <w:tcPr>
            <w:tcW w:w="4553" w:type="dxa"/>
            <w:noWrap w:val="0"/>
            <w:vAlign w:val="top"/>
          </w:tcPr>
          <w:p w14:paraId="417A62AD">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lang w:eastAsia="zh-CN"/>
              </w:rPr>
              <w:t>提供开拓学术视野和锻炼科研能力的机会。</w:t>
            </w:r>
          </w:p>
        </w:tc>
      </w:tr>
      <w:tr w14:paraId="41D6A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930" w:type="dxa"/>
            <w:noWrap w:val="0"/>
            <w:vAlign w:val="top"/>
          </w:tcPr>
          <w:p w14:paraId="790D155A">
            <w:pPr>
              <w:keepNext w:val="0"/>
              <w:keepLines w:val="0"/>
              <w:pageBreakBefore w:val="0"/>
              <w:kinsoku/>
              <w:wordWrap/>
              <w:overflowPunct/>
              <w:topLinePunct w:val="0"/>
              <w:bidi w:val="0"/>
              <w:ind w:left="0" w:leftChars="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中国戏曲学会</w:t>
            </w:r>
          </w:p>
        </w:tc>
        <w:tc>
          <w:tcPr>
            <w:tcW w:w="1516" w:type="dxa"/>
            <w:noWrap w:val="0"/>
            <w:vAlign w:val="top"/>
          </w:tcPr>
          <w:p w14:paraId="474CCAB0">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国家级</w:t>
            </w:r>
          </w:p>
        </w:tc>
        <w:tc>
          <w:tcPr>
            <w:tcW w:w="4553" w:type="dxa"/>
            <w:noWrap w:val="0"/>
            <w:vAlign w:val="top"/>
          </w:tcPr>
          <w:p w14:paraId="475D524E">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提供学术活动和社会实践的平台。</w:t>
            </w:r>
          </w:p>
        </w:tc>
      </w:tr>
      <w:tr w14:paraId="27BC9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930" w:type="dxa"/>
            <w:noWrap w:val="0"/>
            <w:vAlign w:val="top"/>
          </w:tcPr>
          <w:p w14:paraId="799AAAC8">
            <w:pPr>
              <w:keepNext w:val="0"/>
              <w:keepLines w:val="0"/>
              <w:pageBreakBefore w:val="0"/>
              <w:kinsoku/>
              <w:wordWrap/>
              <w:overflowPunct/>
              <w:topLinePunct w:val="0"/>
              <w:bidi w:val="0"/>
              <w:ind w:left="0" w:leftChars="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中国说唱文艺学会</w:t>
            </w:r>
          </w:p>
        </w:tc>
        <w:tc>
          <w:tcPr>
            <w:tcW w:w="1516" w:type="dxa"/>
            <w:noWrap w:val="0"/>
            <w:vAlign w:val="top"/>
          </w:tcPr>
          <w:p w14:paraId="24B6A522">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国家级</w:t>
            </w:r>
          </w:p>
        </w:tc>
        <w:tc>
          <w:tcPr>
            <w:tcW w:w="4553" w:type="dxa"/>
            <w:noWrap w:val="0"/>
            <w:vAlign w:val="top"/>
          </w:tcPr>
          <w:p w14:paraId="30DDDDDB">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提供学术活动和社会实践的平台。</w:t>
            </w:r>
          </w:p>
        </w:tc>
      </w:tr>
      <w:tr w14:paraId="20322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930" w:type="dxa"/>
            <w:noWrap w:val="0"/>
            <w:vAlign w:val="top"/>
          </w:tcPr>
          <w:p w14:paraId="1E364EEF">
            <w:pPr>
              <w:keepNext w:val="0"/>
              <w:keepLines w:val="0"/>
              <w:pageBreakBefore w:val="0"/>
              <w:kinsoku/>
              <w:wordWrap/>
              <w:overflowPunct/>
              <w:topLinePunct w:val="0"/>
              <w:bidi w:val="0"/>
              <w:ind w:left="0" w:leftChars="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中国艺术人类学学会</w:t>
            </w:r>
          </w:p>
        </w:tc>
        <w:tc>
          <w:tcPr>
            <w:tcW w:w="1516" w:type="dxa"/>
            <w:noWrap w:val="0"/>
            <w:vAlign w:val="top"/>
          </w:tcPr>
          <w:p w14:paraId="433BAC89">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国家级</w:t>
            </w:r>
          </w:p>
        </w:tc>
        <w:tc>
          <w:tcPr>
            <w:tcW w:w="4553" w:type="dxa"/>
            <w:noWrap w:val="0"/>
            <w:vAlign w:val="top"/>
          </w:tcPr>
          <w:p w14:paraId="08901EED">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提供学术活动和社会实践的平台。</w:t>
            </w:r>
          </w:p>
        </w:tc>
      </w:tr>
      <w:tr w14:paraId="43585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930" w:type="dxa"/>
            <w:noWrap w:val="0"/>
            <w:vAlign w:val="top"/>
          </w:tcPr>
          <w:p w14:paraId="79CA291D">
            <w:pPr>
              <w:keepNext w:val="0"/>
              <w:keepLines w:val="0"/>
              <w:pageBreakBefore w:val="0"/>
              <w:kinsoku/>
              <w:wordWrap/>
              <w:overflowPunct/>
              <w:topLinePunct w:val="0"/>
              <w:bidi w:val="0"/>
              <w:ind w:left="0" w:leftChars="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中国艺术摄影学会</w:t>
            </w:r>
          </w:p>
        </w:tc>
        <w:tc>
          <w:tcPr>
            <w:tcW w:w="1516" w:type="dxa"/>
            <w:noWrap w:val="0"/>
            <w:vAlign w:val="top"/>
          </w:tcPr>
          <w:p w14:paraId="311FEAF0">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国家级</w:t>
            </w:r>
          </w:p>
        </w:tc>
        <w:tc>
          <w:tcPr>
            <w:tcW w:w="4553" w:type="dxa"/>
            <w:noWrap w:val="0"/>
            <w:vAlign w:val="top"/>
          </w:tcPr>
          <w:p w14:paraId="4F4BC40D">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提供学术活动和社会实践的平台。</w:t>
            </w:r>
          </w:p>
        </w:tc>
      </w:tr>
      <w:tr w14:paraId="234ED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1930" w:type="dxa"/>
            <w:noWrap w:val="0"/>
            <w:vAlign w:val="top"/>
          </w:tcPr>
          <w:p w14:paraId="6BAEC7A7">
            <w:pPr>
              <w:keepNext w:val="0"/>
              <w:keepLines w:val="0"/>
              <w:pageBreakBefore w:val="0"/>
              <w:kinsoku/>
              <w:wordWrap/>
              <w:overflowPunct/>
              <w:topLinePunct w:val="0"/>
              <w:bidi w:val="0"/>
              <w:ind w:left="0" w:leftChars="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世图科研助手服务平台</w:t>
            </w:r>
          </w:p>
        </w:tc>
        <w:tc>
          <w:tcPr>
            <w:tcW w:w="1516" w:type="dxa"/>
            <w:noWrap w:val="0"/>
            <w:vAlign w:val="top"/>
          </w:tcPr>
          <w:p w14:paraId="6CE7BB17">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rPr>
              <w:t>院校级</w:t>
            </w:r>
          </w:p>
        </w:tc>
        <w:tc>
          <w:tcPr>
            <w:tcW w:w="4553" w:type="dxa"/>
            <w:noWrap w:val="0"/>
            <w:vAlign w:val="top"/>
          </w:tcPr>
          <w:p w14:paraId="5EF0DF83">
            <w:pPr>
              <w:keepNext w:val="0"/>
              <w:keepLines w:val="0"/>
              <w:pageBreakBefore w:val="0"/>
              <w:kinsoku/>
              <w:wordWrap/>
              <w:overflowPunct/>
              <w:topLinePunct w:val="0"/>
              <w:bidi w:val="0"/>
              <w:ind w:left="0" w:leftChars="0" w:right="0"/>
              <w:jc w:val="center"/>
              <w:rPr>
                <w:rFonts w:hint="eastAsia" w:ascii="宋体" w:hAnsi="宋体" w:eastAsia="宋体" w:cs="宋体"/>
                <w:sz w:val="21"/>
                <w:szCs w:val="21"/>
              </w:rPr>
            </w:pPr>
            <w:r>
              <w:rPr>
                <w:rFonts w:hint="eastAsia" w:ascii="宋体" w:hAnsi="宋体" w:eastAsia="宋体" w:cs="宋体"/>
                <w:sz w:val="21"/>
                <w:szCs w:val="21"/>
              </w:rPr>
              <w:t>此平台对于师生远程查阅获取文献资料提供了电子化支撑，电脑端和手机端均可查阅并收到指定文献资料的电子版，拓展了我院的学术科研的获</w:t>
            </w:r>
          </w:p>
          <w:p w14:paraId="5EA3D41D">
            <w:pPr>
              <w:keepNext w:val="0"/>
              <w:keepLines w:val="0"/>
              <w:pageBreakBefore w:val="0"/>
              <w:kinsoku/>
              <w:wordWrap/>
              <w:overflowPunct/>
              <w:topLinePunct w:val="0"/>
              <w:bidi w:val="0"/>
              <w:ind w:left="0" w:leftChars="0" w:right="0"/>
              <w:jc w:val="both"/>
              <w:rPr>
                <w:rFonts w:hint="eastAsia" w:ascii="宋体" w:hAnsi="宋体" w:eastAsia="宋体" w:cs="宋体"/>
                <w:sz w:val="21"/>
                <w:szCs w:val="21"/>
                <w:lang w:eastAsia="zh-CN"/>
              </w:rPr>
            </w:pPr>
            <w:r>
              <w:rPr>
                <w:rFonts w:hint="eastAsia" w:ascii="宋体" w:hAnsi="宋体" w:eastAsia="宋体" w:cs="宋体"/>
                <w:sz w:val="21"/>
                <w:szCs w:val="21"/>
              </w:rPr>
              <w:t>取文献途径，为学术研究提供了极大便利</w:t>
            </w:r>
            <w:r>
              <w:rPr>
                <w:rFonts w:hint="eastAsia" w:ascii="宋体" w:hAnsi="宋体" w:eastAsia="宋体" w:cs="宋体"/>
                <w:sz w:val="21"/>
                <w:szCs w:val="21"/>
                <w:lang w:eastAsia="zh-CN"/>
              </w:rPr>
              <w:t>。</w:t>
            </w:r>
          </w:p>
        </w:tc>
      </w:tr>
    </w:tbl>
    <w:p w14:paraId="761D6B0F">
      <w:pPr>
        <w:keepNext w:val="0"/>
        <w:keepLines w:val="0"/>
        <w:pageBreakBefore w:val="0"/>
        <w:numPr>
          <w:ilvl w:val="0"/>
          <w:numId w:val="0"/>
        </w:numPr>
        <w:kinsoku/>
        <w:wordWrap/>
        <w:overflowPunct/>
        <w:topLinePunct w:val="0"/>
        <w:bidi w:val="0"/>
        <w:spacing w:line="360" w:lineRule="auto"/>
        <w:ind w:right="0"/>
        <w:rPr>
          <w:rFonts w:hint="eastAsia" w:ascii="仿宋" w:hAnsi="仿宋" w:eastAsia="仿宋" w:cs="仿宋"/>
          <w:b w:val="0"/>
          <w:bCs w:val="0"/>
          <w:sz w:val="24"/>
          <w:szCs w:val="24"/>
          <w:highlight w:val="none"/>
          <w:lang w:val="en-US" w:eastAsia="zh-CN"/>
        </w:rPr>
      </w:pPr>
    </w:p>
    <w:p w14:paraId="39EF2B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482" w:firstLineChars="200"/>
        <w:textAlignment w:val="auto"/>
        <w:rPr>
          <w:rFonts w:hint="eastAsia" w:ascii="宋体" w:hAnsi="宋体" w:eastAsia="宋体" w:cs="宋体"/>
          <w:bCs/>
          <w:kern w:val="0"/>
          <w:sz w:val="24"/>
          <w:szCs w:val="24"/>
          <w:lang w:val="en-US"/>
        </w:rPr>
      </w:pPr>
      <w:r>
        <w:rPr>
          <w:rFonts w:hint="eastAsia" w:ascii="宋体" w:hAnsi="宋体" w:eastAsia="宋体" w:cs="宋体"/>
          <w:b/>
          <w:bCs/>
          <w:sz w:val="24"/>
          <w:szCs w:val="24"/>
          <w:vertAlign w:val="baseline"/>
          <w:lang w:val="en-US" w:eastAsia="zh-CN"/>
        </w:rPr>
        <w:t>（四）奖助情况</w:t>
      </w:r>
    </w:p>
    <w:p w14:paraId="1A16957C">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2024年，研究生院为1083名学生发放了711.2万元的国家助学金，为19名学生发放了17.75万元院长助学金，为11名同学发放了30万国家奖学金，为500名同学发放了304.7万元学业奖学金。</w:t>
      </w:r>
    </w:p>
    <w:p w14:paraId="472A69A9">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2" w:firstLineChars="200"/>
        <w:textAlignment w:val="baseline"/>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本学位点研究生获得奖助情况：</w:t>
      </w:r>
    </w:p>
    <w:tbl>
      <w:tblPr>
        <w:tblStyle w:val="8"/>
        <w:tblW w:w="8169"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2"/>
        <w:gridCol w:w="1378"/>
        <w:gridCol w:w="1497"/>
        <w:gridCol w:w="2032"/>
        <w:gridCol w:w="1750"/>
      </w:tblGrid>
      <w:tr w14:paraId="3CCFB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512" w:type="dxa"/>
            <w:noWrap w:val="0"/>
            <w:vAlign w:val="top"/>
          </w:tcPr>
          <w:p w14:paraId="5365D173">
            <w:pPr>
              <w:keepNext w:val="0"/>
              <w:keepLines w:val="0"/>
              <w:pageBreakBefore w:val="0"/>
              <w:kinsoku/>
              <w:wordWrap/>
              <w:overflowPunct/>
              <w:topLinePunct w:val="0"/>
              <w:bidi w:val="0"/>
              <w:ind w:left="0" w:leftChars="0" w:right="0"/>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1378" w:type="dxa"/>
            <w:noWrap w:val="0"/>
            <w:vAlign w:val="top"/>
          </w:tcPr>
          <w:p w14:paraId="7387EB01">
            <w:pPr>
              <w:keepNext w:val="0"/>
              <w:keepLines w:val="0"/>
              <w:pageBreakBefore w:val="0"/>
              <w:kinsoku/>
              <w:wordWrap/>
              <w:overflowPunct/>
              <w:topLinePunct w:val="0"/>
              <w:bidi w:val="0"/>
              <w:ind w:left="0" w:leftChars="0" w:right="0"/>
              <w:rPr>
                <w:rFonts w:hint="eastAsia" w:ascii="宋体" w:hAnsi="宋体" w:eastAsia="宋体" w:cs="宋体"/>
                <w:b/>
                <w:bCs/>
                <w:sz w:val="21"/>
                <w:szCs w:val="21"/>
              </w:rPr>
            </w:pPr>
            <w:r>
              <w:rPr>
                <w:rFonts w:hint="eastAsia" w:ascii="宋体" w:hAnsi="宋体" w:eastAsia="宋体" w:cs="宋体"/>
                <w:b/>
                <w:bCs/>
                <w:sz w:val="21"/>
                <w:szCs w:val="21"/>
              </w:rPr>
              <w:t>资助类型</w:t>
            </w:r>
          </w:p>
        </w:tc>
        <w:tc>
          <w:tcPr>
            <w:tcW w:w="1497" w:type="dxa"/>
            <w:noWrap w:val="0"/>
            <w:vAlign w:val="top"/>
          </w:tcPr>
          <w:p w14:paraId="2ACB2093">
            <w:pPr>
              <w:keepNext w:val="0"/>
              <w:keepLines w:val="0"/>
              <w:pageBreakBefore w:val="0"/>
              <w:kinsoku/>
              <w:wordWrap/>
              <w:overflowPunct/>
              <w:topLinePunct w:val="0"/>
              <w:bidi w:val="0"/>
              <w:ind w:left="0" w:leftChars="0" w:right="0"/>
              <w:rPr>
                <w:rFonts w:hint="eastAsia" w:ascii="宋体" w:hAnsi="宋体" w:eastAsia="宋体" w:cs="宋体"/>
                <w:b/>
                <w:bCs/>
                <w:sz w:val="21"/>
                <w:szCs w:val="21"/>
              </w:rPr>
            </w:pPr>
            <w:r>
              <w:rPr>
                <w:rFonts w:hint="eastAsia" w:ascii="宋体" w:hAnsi="宋体" w:eastAsia="宋体" w:cs="宋体"/>
                <w:b/>
                <w:bCs/>
                <w:sz w:val="21"/>
                <w:szCs w:val="21"/>
              </w:rPr>
              <w:t>年度</w:t>
            </w:r>
          </w:p>
        </w:tc>
        <w:tc>
          <w:tcPr>
            <w:tcW w:w="2032" w:type="dxa"/>
            <w:noWrap w:val="0"/>
            <w:vAlign w:val="top"/>
          </w:tcPr>
          <w:p w14:paraId="5B65179B">
            <w:pPr>
              <w:keepNext w:val="0"/>
              <w:keepLines w:val="0"/>
              <w:pageBreakBefore w:val="0"/>
              <w:kinsoku/>
              <w:wordWrap/>
              <w:overflowPunct/>
              <w:topLinePunct w:val="0"/>
              <w:bidi w:val="0"/>
              <w:ind w:left="0" w:leftChars="0" w:right="0"/>
              <w:rPr>
                <w:rFonts w:hint="eastAsia" w:ascii="宋体" w:hAnsi="宋体" w:eastAsia="宋体" w:cs="宋体"/>
                <w:b/>
                <w:bCs/>
                <w:sz w:val="21"/>
                <w:szCs w:val="21"/>
              </w:rPr>
            </w:pPr>
            <w:r>
              <w:rPr>
                <w:rFonts w:hint="eastAsia" w:ascii="宋体" w:hAnsi="宋体" w:eastAsia="宋体" w:cs="宋体"/>
                <w:b/>
                <w:bCs/>
                <w:sz w:val="21"/>
                <w:szCs w:val="21"/>
              </w:rPr>
              <w:t>总金额（万元）</w:t>
            </w:r>
          </w:p>
        </w:tc>
        <w:tc>
          <w:tcPr>
            <w:tcW w:w="1750" w:type="dxa"/>
            <w:noWrap w:val="0"/>
            <w:vAlign w:val="top"/>
          </w:tcPr>
          <w:p w14:paraId="2428CBAC">
            <w:pPr>
              <w:keepNext w:val="0"/>
              <w:keepLines w:val="0"/>
              <w:pageBreakBefore w:val="0"/>
              <w:kinsoku/>
              <w:wordWrap/>
              <w:overflowPunct/>
              <w:topLinePunct w:val="0"/>
              <w:bidi w:val="0"/>
              <w:ind w:left="0" w:leftChars="0" w:right="0"/>
              <w:rPr>
                <w:rFonts w:hint="eastAsia" w:ascii="宋体" w:hAnsi="宋体" w:eastAsia="宋体" w:cs="宋体"/>
                <w:b/>
                <w:bCs/>
                <w:sz w:val="21"/>
                <w:szCs w:val="21"/>
              </w:rPr>
            </w:pPr>
            <w:r>
              <w:rPr>
                <w:rFonts w:hint="eastAsia" w:ascii="宋体" w:hAnsi="宋体" w:eastAsia="宋体" w:cs="宋体"/>
                <w:b/>
                <w:bCs/>
                <w:sz w:val="21"/>
                <w:szCs w:val="21"/>
              </w:rPr>
              <w:t>资助学生数</w:t>
            </w:r>
          </w:p>
        </w:tc>
      </w:tr>
      <w:tr w14:paraId="7DF95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512" w:type="dxa"/>
            <w:noWrap w:val="0"/>
            <w:vAlign w:val="center"/>
          </w:tcPr>
          <w:p w14:paraId="0E78704A">
            <w:pPr>
              <w:keepNext w:val="0"/>
              <w:keepLines w:val="0"/>
              <w:pageBreakBefore w:val="0"/>
              <w:kinsoku/>
              <w:wordWrap/>
              <w:overflowPunct/>
              <w:topLinePunct w:val="0"/>
              <w:bidi w:val="0"/>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学业奖学金</w:t>
            </w:r>
          </w:p>
        </w:tc>
        <w:tc>
          <w:tcPr>
            <w:tcW w:w="1378" w:type="dxa"/>
            <w:noWrap w:val="0"/>
            <w:vAlign w:val="center"/>
          </w:tcPr>
          <w:p w14:paraId="1A2F0861">
            <w:pPr>
              <w:keepNext w:val="0"/>
              <w:keepLines w:val="0"/>
              <w:pageBreakBefore w:val="0"/>
              <w:kinsoku/>
              <w:wordWrap/>
              <w:overflowPunct/>
              <w:topLinePunct w:val="0"/>
              <w:bidi w:val="0"/>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奖学金</w:t>
            </w:r>
          </w:p>
        </w:tc>
        <w:tc>
          <w:tcPr>
            <w:tcW w:w="1497" w:type="dxa"/>
            <w:noWrap w:val="0"/>
            <w:vAlign w:val="center"/>
          </w:tcPr>
          <w:p w14:paraId="08338EA9">
            <w:pPr>
              <w:keepNext w:val="0"/>
              <w:keepLines w:val="0"/>
              <w:pageBreakBefore w:val="0"/>
              <w:kinsoku/>
              <w:wordWrap/>
              <w:overflowPunct/>
              <w:topLinePunct w:val="0"/>
              <w:bidi w:val="0"/>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w:t>
            </w:r>
          </w:p>
        </w:tc>
        <w:tc>
          <w:tcPr>
            <w:tcW w:w="2032" w:type="dxa"/>
            <w:noWrap w:val="0"/>
            <w:vAlign w:val="center"/>
          </w:tcPr>
          <w:p w14:paraId="63A5E686">
            <w:pPr>
              <w:keepNext w:val="0"/>
              <w:keepLines w:val="0"/>
              <w:pageBreakBefore w:val="0"/>
              <w:kinsoku/>
              <w:wordWrap/>
              <w:overflowPunct/>
              <w:topLinePunct w:val="0"/>
              <w:bidi w:val="0"/>
              <w:ind w:left="0" w:leftChars="0" w:right="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w:t>
            </w:r>
          </w:p>
        </w:tc>
        <w:tc>
          <w:tcPr>
            <w:tcW w:w="1750" w:type="dxa"/>
            <w:noWrap w:val="0"/>
            <w:vAlign w:val="center"/>
          </w:tcPr>
          <w:p w14:paraId="00DF4BCE">
            <w:pPr>
              <w:keepNext w:val="0"/>
              <w:keepLines w:val="0"/>
              <w:pageBreakBefore w:val="0"/>
              <w:kinsoku/>
              <w:wordWrap/>
              <w:overflowPunct/>
              <w:topLinePunct w:val="0"/>
              <w:bidi w:val="0"/>
              <w:ind w:left="0" w:leftChars="0" w:right="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bl>
    <w:p w14:paraId="176514AC">
      <w:pPr>
        <w:keepNext w:val="0"/>
        <w:keepLines w:val="0"/>
        <w:pageBreakBefore w:val="0"/>
        <w:numPr>
          <w:ilvl w:val="0"/>
          <w:numId w:val="0"/>
        </w:numPr>
        <w:kinsoku/>
        <w:wordWrap/>
        <w:overflowPunct/>
        <w:topLinePunct w:val="0"/>
        <w:bidi w:val="0"/>
        <w:spacing w:line="240" w:lineRule="auto"/>
        <w:ind w:left="0" w:leftChars="0" w:right="0"/>
        <w:jc w:val="both"/>
        <w:rPr>
          <w:rFonts w:hint="eastAsia" w:ascii="宋体" w:hAnsi="宋体" w:cs="宋体"/>
          <w:sz w:val="28"/>
          <w:szCs w:val="28"/>
          <w:highlight w:val="none"/>
          <w:lang w:val="en-US" w:eastAsia="zh-CN"/>
        </w:rPr>
      </w:pPr>
    </w:p>
    <w:p w14:paraId="0E13A6F2">
      <w:pPr>
        <w:keepNext w:val="0"/>
        <w:keepLines w:val="0"/>
        <w:pageBreakBefore w:val="0"/>
        <w:kinsoku/>
        <w:wordWrap/>
        <w:overflowPunct/>
        <w:topLinePunct w:val="0"/>
        <w:bidi w:val="0"/>
        <w:spacing w:line="221" w:lineRule="auto"/>
        <w:ind w:left="0" w:leftChars="0" w:right="0"/>
        <w:outlineLvl w:val="3"/>
        <w:rPr>
          <w:rFonts w:ascii="宋体" w:hAnsi="宋体" w:eastAsia="宋体" w:cs="宋体"/>
          <w:b/>
          <w:bCs/>
          <w:spacing w:val="-7"/>
          <w:sz w:val="28"/>
          <w:szCs w:val="28"/>
        </w:rPr>
      </w:pPr>
    </w:p>
    <w:p w14:paraId="52FE474D">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jc w:val="center"/>
        <w:textAlignment w:val="baseline"/>
        <w:outlineLvl w:val="3"/>
        <w:rPr>
          <w:rFonts w:ascii="宋体" w:hAnsi="宋体" w:eastAsia="宋体" w:cs="宋体"/>
          <w:b/>
          <w:bCs/>
          <w:spacing w:val="-7"/>
          <w:sz w:val="28"/>
          <w:szCs w:val="28"/>
        </w:rPr>
      </w:pPr>
      <w:r>
        <w:rPr>
          <w:rFonts w:hint="eastAsia" w:ascii="宋体" w:hAnsi="宋体" w:eastAsia="宋体" w:cs="宋体"/>
          <w:b/>
          <w:bCs/>
          <w:spacing w:val="-7"/>
          <w:sz w:val="28"/>
          <w:szCs w:val="28"/>
          <w:lang w:val="en-US" w:eastAsia="zh-CN"/>
        </w:rPr>
        <w:t>三、人才培养</w:t>
      </w:r>
    </w:p>
    <w:p w14:paraId="0938A2C0">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textAlignment w:val="baseline"/>
        <w:rPr>
          <w:rFonts w:hint="default" w:ascii="仿宋" w:hAnsi="仿宋" w:eastAsia="仿宋" w:cs="仿宋"/>
          <w:b/>
          <w:bCs/>
          <w:color w:val="000000"/>
          <w:sz w:val="24"/>
          <w:szCs w:val="24"/>
          <w:vertAlign w:val="baseline"/>
          <w:lang w:val="en-US" w:eastAsia="zh-CN"/>
        </w:rPr>
      </w:pPr>
      <w:r>
        <w:rPr>
          <w:rFonts w:hint="eastAsia" w:ascii="宋体" w:hAnsi="宋体" w:eastAsia="宋体" w:cs="宋体"/>
          <w:b/>
          <w:bCs/>
          <w:spacing w:val="-7"/>
          <w:sz w:val="24"/>
          <w:szCs w:val="24"/>
          <w:lang w:val="en-US" w:eastAsia="zh-CN"/>
        </w:rPr>
        <w:t>（一）本年度招生、在校生情况</w:t>
      </w:r>
    </w:p>
    <w:p w14:paraId="0B4A0C1F">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firstLine="482" w:firstLineChars="200"/>
        <w:jc w:val="both"/>
        <w:textAlignment w:val="baseline"/>
        <w:rPr>
          <w:rFonts w:hint="eastAsia" w:ascii="仿宋" w:hAnsi="仿宋" w:eastAsia="仿宋" w:cs="仿宋"/>
          <w:b/>
          <w:bCs/>
          <w:sz w:val="24"/>
          <w:szCs w:val="24"/>
          <w:lang w:val="en-US" w:eastAsia="zh-CN"/>
        </w:rPr>
      </w:pPr>
      <w:r>
        <w:rPr>
          <w:rFonts w:hint="eastAsia" w:ascii="仿宋" w:hAnsi="仿宋" w:eastAsia="仿宋" w:cs="仿宋"/>
          <w:b/>
          <w:bCs/>
          <w:color w:val="000000"/>
          <w:sz w:val="24"/>
          <w:szCs w:val="24"/>
          <w:lang w:val="en-US" w:eastAsia="zh-CN"/>
        </w:rPr>
        <w:t>1.本学位授权点2024年研究生报考、录取情况统计表：</w:t>
      </w:r>
    </w:p>
    <w:tbl>
      <w:tblPr>
        <w:tblStyle w:val="6"/>
        <w:tblW w:w="6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762"/>
        <w:gridCol w:w="1365"/>
        <w:gridCol w:w="1140"/>
        <w:gridCol w:w="1340"/>
      </w:tblGrid>
      <w:tr w14:paraId="0598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7" w:type="dxa"/>
            <w:noWrap w:val="0"/>
            <w:vAlign w:val="center"/>
          </w:tcPr>
          <w:p w14:paraId="641BE143">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学年</w:t>
            </w:r>
          </w:p>
        </w:tc>
        <w:tc>
          <w:tcPr>
            <w:tcW w:w="1762" w:type="dxa"/>
            <w:noWrap w:val="0"/>
            <w:vAlign w:val="center"/>
          </w:tcPr>
          <w:p w14:paraId="6B53541F">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类型</w:t>
            </w:r>
          </w:p>
        </w:tc>
        <w:tc>
          <w:tcPr>
            <w:tcW w:w="1365" w:type="dxa"/>
            <w:noWrap w:val="0"/>
            <w:vAlign w:val="center"/>
          </w:tcPr>
          <w:p w14:paraId="5A2A9B07">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报名人数</w:t>
            </w:r>
          </w:p>
        </w:tc>
        <w:tc>
          <w:tcPr>
            <w:tcW w:w="1140" w:type="dxa"/>
            <w:noWrap w:val="0"/>
            <w:vAlign w:val="center"/>
          </w:tcPr>
          <w:p w14:paraId="29062553">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录取人数</w:t>
            </w:r>
          </w:p>
        </w:tc>
        <w:tc>
          <w:tcPr>
            <w:tcW w:w="1340" w:type="dxa"/>
            <w:noWrap w:val="0"/>
            <w:vAlign w:val="center"/>
          </w:tcPr>
          <w:p w14:paraId="780E772B">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录取比例</w:t>
            </w:r>
          </w:p>
        </w:tc>
      </w:tr>
      <w:tr w14:paraId="7D3F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noWrap w:val="0"/>
            <w:vAlign w:val="center"/>
          </w:tcPr>
          <w:p w14:paraId="698D6A29">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w:t>
            </w:r>
          </w:p>
        </w:tc>
        <w:tc>
          <w:tcPr>
            <w:tcW w:w="1762" w:type="dxa"/>
            <w:noWrap w:val="0"/>
            <w:vAlign w:val="center"/>
          </w:tcPr>
          <w:p w14:paraId="74D03F60">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硕士研究生</w:t>
            </w:r>
          </w:p>
        </w:tc>
        <w:tc>
          <w:tcPr>
            <w:tcW w:w="1365" w:type="dxa"/>
            <w:noWrap w:val="0"/>
            <w:vAlign w:val="center"/>
          </w:tcPr>
          <w:p w14:paraId="76833F61">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65</w:t>
            </w:r>
          </w:p>
        </w:tc>
        <w:tc>
          <w:tcPr>
            <w:tcW w:w="1140" w:type="dxa"/>
            <w:noWrap w:val="0"/>
            <w:vAlign w:val="center"/>
          </w:tcPr>
          <w:p w14:paraId="45656AD9">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10</w:t>
            </w:r>
          </w:p>
        </w:tc>
        <w:tc>
          <w:tcPr>
            <w:tcW w:w="1340" w:type="dxa"/>
            <w:noWrap w:val="0"/>
            <w:vAlign w:val="center"/>
          </w:tcPr>
          <w:p w14:paraId="268F516A">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15.38%</w:t>
            </w:r>
          </w:p>
        </w:tc>
      </w:tr>
    </w:tbl>
    <w:p w14:paraId="3DD08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snapToGrid w:val="0"/>
          <w:color w:val="000000"/>
          <w:kern w:val="0"/>
          <w:sz w:val="24"/>
          <w:szCs w:val="24"/>
          <w:lang w:val="en-US" w:eastAsia="zh-CN" w:bidi="ar-SA"/>
        </w:rPr>
        <w:t>2.</w:t>
      </w:r>
      <w:r>
        <w:rPr>
          <w:rFonts w:hint="eastAsia" w:ascii="仿宋" w:hAnsi="仿宋" w:eastAsia="仿宋" w:cs="仿宋"/>
          <w:b/>
          <w:bCs/>
          <w:color w:val="000000"/>
          <w:sz w:val="24"/>
          <w:szCs w:val="24"/>
          <w:lang w:val="en-US" w:eastAsia="zh-CN"/>
        </w:rPr>
        <w:t>本学位授权点2024年在校研究生情况</w:t>
      </w:r>
    </w:p>
    <w:p w14:paraId="614814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left"/>
        <w:textAlignment w:val="auto"/>
        <w:rPr>
          <w:rFonts w:ascii="Arial"/>
          <w:sz w:val="21"/>
        </w:rPr>
      </w:pPr>
      <w:r>
        <w:rPr>
          <w:rFonts w:hint="eastAsia" w:ascii="仿宋" w:hAnsi="仿宋" w:eastAsia="仿宋" w:cs="仿宋"/>
          <w:b w:val="0"/>
          <w:bCs w:val="0"/>
          <w:color w:val="auto"/>
          <w:sz w:val="24"/>
          <w:szCs w:val="24"/>
          <w:vertAlign w:val="baseline"/>
          <w:lang w:val="en-US" w:eastAsia="zh-CN"/>
        </w:rPr>
        <w:t>本学位点目前共有在读硕士研究生18人。</w:t>
      </w:r>
    </w:p>
    <w:p w14:paraId="23051313">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b/>
          <w:bCs/>
          <w:spacing w:val="-7"/>
          <w:sz w:val="24"/>
          <w:szCs w:val="24"/>
          <w:lang w:val="en-US" w:eastAsia="zh-CN"/>
        </w:rPr>
      </w:pPr>
      <w:r>
        <w:rPr>
          <w:rFonts w:hint="eastAsia" w:ascii="宋体" w:hAnsi="宋体" w:eastAsia="宋体" w:cs="宋体"/>
          <w:b/>
          <w:bCs/>
          <w:spacing w:val="-7"/>
          <w:sz w:val="24"/>
          <w:szCs w:val="24"/>
          <w:lang w:val="en-US" w:eastAsia="zh-CN"/>
        </w:rPr>
        <w:t>（二）思政教育</w:t>
      </w:r>
    </w:p>
    <w:p w14:paraId="6A4390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研究生院党委按年级、学位层次及专业设立8个学生党支部，现有党员265人，其中预备党员13人。各学生党支部持续加强支部建设，规范组织生活，按期开展理论学习。在研究生院党委的指导下，各学生党支部注重对入党积极分子的教育、培养和考察，按规定落实年度党员发展计划，并围绕党史国史、爱国主义、道德学风、中华民族优秀传统文化、新时代青年学子的使命担当等重要主题，组织学生党员积极开展思政、文体、学术等各类活动，2024年举办了“我和我的家乡——中国艺术研究院研究生院主题创作活动”，以及研究生院夏季和秋季校园体育节、新年联欢会、歌手大赛、爱国主义观影活动、等系列活动。</w:t>
      </w:r>
    </w:p>
    <w:p w14:paraId="5BC7FD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推进课程思政改革，打通“三全育人”格局。</w:t>
      </w:r>
      <w:r>
        <w:rPr>
          <w:rFonts w:hint="eastAsia" w:ascii="仿宋" w:hAnsi="仿宋" w:eastAsia="仿宋" w:cs="仿宋"/>
          <w:color w:val="000000"/>
          <w:sz w:val="24"/>
          <w:szCs w:val="24"/>
          <w:highlight w:val="none"/>
          <w:lang w:val="en-US" w:eastAsia="zh-CN"/>
        </w:rPr>
        <w:t xml:space="preserve">加强思政课程建设，夯实意识形态阵地。以“育人为本，德育为先”的思想为指导，高校及科研院所的人才培养必须致力于强化队伍建设，健全工作体系，突出特色教育，拓展社会资源，建立“全员育人、全过程育人、全方位育人”的工作模式。我院思政教研室在开全、开好《新时代中国特色社会主义理论与实践》《马克思主义与社会科学方法论》，《中国马克思主义与当代》《马克思主义经典著作选读》四门硕博研究生思想政治理论必修课的基础上，重点推进习近平新时代中国特色社会主义思想进教材、进课堂、进头脑，自觉强化党的理论创新成果的学理阐释。结合我院艺术研究和艺术教育特色，积极开展思想政治理论课教学改革，探索行之有效的教学方法，开展独具特色的思政课堂实践活动。 </w:t>
      </w:r>
    </w:p>
    <w:p w14:paraId="0831EE1A">
      <w:pPr>
        <w:keepNext w:val="0"/>
        <w:keepLines w:val="0"/>
        <w:pageBreakBefore w:val="0"/>
        <w:kinsoku/>
        <w:wordWrap/>
        <w:overflowPunct/>
        <w:topLinePunct w:val="0"/>
        <w:bidi w:val="0"/>
        <w:spacing w:line="360" w:lineRule="auto"/>
        <w:ind w:left="0" w:leftChars="0" w:right="0"/>
        <w:outlineLvl w:val="3"/>
        <w:rPr>
          <w:rFonts w:ascii="宋体" w:hAnsi="宋体" w:eastAsia="宋体" w:cs="宋体"/>
          <w:sz w:val="24"/>
          <w:szCs w:val="24"/>
        </w:rPr>
      </w:pP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lang w:val="en-US" w:eastAsia="zh-CN"/>
        </w:rPr>
        <w:t>三）</w:t>
      </w:r>
      <w:r>
        <w:rPr>
          <w:rFonts w:ascii="宋体" w:hAnsi="宋体" w:eastAsia="宋体" w:cs="宋体"/>
          <w:b/>
          <w:bCs/>
          <w:spacing w:val="-4"/>
          <w:sz w:val="24"/>
          <w:szCs w:val="24"/>
        </w:rPr>
        <w:t>课程教学</w:t>
      </w:r>
    </w:p>
    <w:p w14:paraId="58DB0A8C">
      <w:pPr>
        <w:keepNext w:val="0"/>
        <w:keepLines w:val="0"/>
        <w:pageBreakBefore w:val="0"/>
        <w:kinsoku/>
        <w:wordWrap/>
        <w:overflowPunct/>
        <w:topLinePunct w:val="0"/>
        <w:bidi w:val="0"/>
        <w:spacing w:line="360" w:lineRule="auto"/>
        <w:ind w:right="0"/>
        <w:outlineLvl w:val="4"/>
        <w:rPr>
          <w:rFonts w:hint="eastAsia" w:ascii="仿宋" w:hAnsi="仿宋" w:eastAsia="仿宋" w:cs="仿宋"/>
          <w:b/>
          <w:bCs/>
          <w:spacing w:val="-3"/>
          <w:sz w:val="24"/>
          <w:szCs w:val="24"/>
        </w:rPr>
      </w:pPr>
      <w:r>
        <w:rPr>
          <w:rFonts w:hint="eastAsia" w:ascii="仿宋" w:hAnsi="仿宋" w:eastAsia="仿宋" w:cs="仿宋"/>
          <w:b/>
          <w:bCs/>
          <w:spacing w:val="-3"/>
          <w:sz w:val="24"/>
          <w:szCs w:val="24"/>
          <w:lang w:val="en-US" w:eastAsia="zh-CN"/>
        </w:rPr>
        <w:t>1.</w:t>
      </w:r>
      <w:r>
        <w:rPr>
          <w:rFonts w:hint="eastAsia" w:ascii="仿宋" w:hAnsi="仿宋" w:eastAsia="仿宋" w:cs="仿宋"/>
          <w:b/>
          <w:bCs/>
          <w:spacing w:val="-3"/>
          <w:sz w:val="24"/>
          <w:szCs w:val="24"/>
        </w:rPr>
        <w:t xml:space="preserve"> 研究生主要课程开设情况</w:t>
      </w:r>
    </w:p>
    <w:p w14:paraId="42D8F1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研究生课程构建以核心课程为主干、特色课、实践课、前沿选修课程相融合的研究生课程体系。合理分配学位必修课和选修课的比例，强化基础课建设。学术型课程加强“史、评、论基础内容设置，把前沿课程纳入必修课，注重前沿引领和方法传授。</w:t>
      </w:r>
    </w:p>
    <w:p w14:paraId="7D0B6B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研究生课程教学采用教师团队授课，将课程学习与专题研究相结合，形成专题讲座研讨、探究式教学和创造反思并举的教学模式，实现了教学从传统的“知识与技能的传授”向“问题与方法形态”转变，注重培养研究生发现问题、分析解决问题和解决问题的能力。</w:t>
      </w:r>
    </w:p>
    <w:p w14:paraId="202D77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2.本学位点开设的核心课程及主讲教师</w:t>
      </w:r>
    </w:p>
    <w:p w14:paraId="56383A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723" w:firstLineChars="300"/>
        <w:textAlignment w:val="auto"/>
        <w:rPr>
          <w:rFonts w:ascii="仿宋" w:hAnsi="仿宋" w:eastAsia="仿宋" w:cs="仿宋"/>
          <w:spacing w:val="-7"/>
          <w:sz w:val="21"/>
          <w:szCs w:val="21"/>
        </w:rPr>
      </w:pPr>
      <w:r>
        <w:rPr>
          <w:rFonts w:hint="eastAsia" w:ascii="仿宋" w:hAnsi="仿宋" w:eastAsia="仿宋" w:cs="仿宋"/>
          <w:b/>
          <w:bCs/>
          <w:color w:val="000000"/>
          <w:sz w:val="24"/>
          <w:szCs w:val="24"/>
          <w:lang w:val="en-US" w:eastAsia="zh-CN"/>
        </w:rPr>
        <w:t>硕士研究生主要课程开设情况</w:t>
      </w:r>
    </w:p>
    <w:p w14:paraId="4CB20781">
      <w:pPr>
        <w:keepNext w:val="0"/>
        <w:keepLines w:val="0"/>
        <w:pageBreakBefore w:val="0"/>
        <w:kinsoku/>
        <w:wordWrap/>
        <w:overflowPunct/>
        <w:topLinePunct w:val="0"/>
        <w:bidi w:val="0"/>
        <w:spacing w:line="116" w:lineRule="exact"/>
        <w:ind w:left="0" w:leftChars="0" w:right="0"/>
      </w:pPr>
    </w:p>
    <w:tbl>
      <w:tblPr>
        <w:tblStyle w:val="8"/>
        <w:tblW w:w="8281"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00"/>
        <w:gridCol w:w="1014"/>
        <w:gridCol w:w="528"/>
        <w:gridCol w:w="972"/>
        <w:gridCol w:w="2557"/>
        <w:gridCol w:w="586"/>
        <w:gridCol w:w="953"/>
      </w:tblGrid>
      <w:tr w14:paraId="22EBD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71" w:type="dxa"/>
            <w:noWrap w:val="0"/>
            <w:vAlign w:val="top"/>
          </w:tcPr>
          <w:p w14:paraId="5C8B4D9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设计学</w:t>
            </w:r>
          </w:p>
        </w:tc>
        <w:tc>
          <w:tcPr>
            <w:tcW w:w="1000" w:type="dxa"/>
            <w:noWrap w:val="0"/>
            <w:vAlign w:val="top"/>
          </w:tcPr>
          <w:p w14:paraId="05C0C2D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课程名称</w:t>
            </w:r>
          </w:p>
        </w:tc>
        <w:tc>
          <w:tcPr>
            <w:tcW w:w="1014" w:type="dxa"/>
            <w:noWrap w:val="0"/>
            <w:vAlign w:val="top"/>
          </w:tcPr>
          <w:p w14:paraId="5BB8D16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课程类型</w:t>
            </w:r>
          </w:p>
        </w:tc>
        <w:tc>
          <w:tcPr>
            <w:tcW w:w="528" w:type="dxa"/>
            <w:noWrap w:val="0"/>
            <w:vAlign w:val="top"/>
          </w:tcPr>
          <w:p w14:paraId="10EB58D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学分</w:t>
            </w:r>
          </w:p>
        </w:tc>
        <w:tc>
          <w:tcPr>
            <w:tcW w:w="972" w:type="dxa"/>
            <w:noWrap w:val="0"/>
            <w:vAlign w:val="top"/>
          </w:tcPr>
          <w:p w14:paraId="5FE02DB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授课教师</w:t>
            </w:r>
          </w:p>
        </w:tc>
        <w:tc>
          <w:tcPr>
            <w:tcW w:w="2557" w:type="dxa"/>
            <w:noWrap w:val="0"/>
            <w:vAlign w:val="top"/>
          </w:tcPr>
          <w:p w14:paraId="60CC643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 xml:space="preserve">课程简介 </w:t>
            </w:r>
          </w:p>
        </w:tc>
        <w:tc>
          <w:tcPr>
            <w:tcW w:w="586" w:type="dxa"/>
            <w:noWrap w:val="0"/>
            <w:vAlign w:val="top"/>
          </w:tcPr>
          <w:p w14:paraId="0CF8E02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授课 语言</w:t>
            </w:r>
          </w:p>
        </w:tc>
        <w:tc>
          <w:tcPr>
            <w:tcW w:w="953" w:type="dxa"/>
            <w:noWrap w:val="0"/>
            <w:vAlign w:val="top"/>
          </w:tcPr>
          <w:p w14:paraId="07601F5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面向学生层次</w:t>
            </w:r>
          </w:p>
        </w:tc>
      </w:tr>
      <w:tr w14:paraId="217B1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71" w:type="dxa"/>
            <w:noWrap w:val="0"/>
            <w:vAlign w:val="top"/>
          </w:tcPr>
          <w:p w14:paraId="02E7AFAA">
            <w:pPr>
              <w:keepNext w:val="0"/>
              <w:keepLines w:val="0"/>
              <w:pageBreakBefore w:val="0"/>
              <w:kinsoku/>
              <w:wordWrap/>
              <w:overflowPunct/>
              <w:topLinePunct w:val="0"/>
              <w:bidi w:val="0"/>
              <w:spacing w:line="203" w:lineRule="auto"/>
              <w:ind w:left="0" w:leftChars="0" w:right="0"/>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1</w:t>
            </w:r>
          </w:p>
        </w:tc>
        <w:tc>
          <w:tcPr>
            <w:tcW w:w="1000" w:type="dxa"/>
            <w:noWrap w:val="0"/>
            <w:vAlign w:val="center"/>
          </w:tcPr>
          <w:p w14:paraId="79CF4013">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设计研究方法与论文写作</w:t>
            </w:r>
          </w:p>
        </w:tc>
        <w:tc>
          <w:tcPr>
            <w:tcW w:w="1014" w:type="dxa"/>
            <w:noWrap w:val="0"/>
            <w:vAlign w:val="center"/>
          </w:tcPr>
          <w:p w14:paraId="5C8AB700">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必修课</w:t>
            </w:r>
          </w:p>
        </w:tc>
        <w:tc>
          <w:tcPr>
            <w:tcW w:w="528" w:type="dxa"/>
            <w:noWrap w:val="0"/>
            <w:vAlign w:val="center"/>
          </w:tcPr>
          <w:p w14:paraId="65025FFB">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c>
          <w:tcPr>
            <w:tcW w:w="972" w:type="dxa"/>
            <w:noWrap w:val="0"/>
            <w:vAlign w:val="center"/>
          </w:tcPr>
          <w:p w14:paraId="484DBB86">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邱春林、苏丹、田林、曹小鸥</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刘佳、李镇、朱怡芳、牟晓林</w:t>
            </w:r>
          </w:p>
        </w:tc>
        <w:tc>
          <w:tcPr>
            <w:tcW w:w="2557" w:type="dxa"/>
            <w:noWrap w:val="0"/>
            <w:vAlign w:val="center"/>
          </w:tcPr>
          <w:p w14:paraId="04933C90">
            <w:pPr>
              <w:keepNext w:val="0"/>
              <w:keepLines w:val="0"/>
              <w:widowControl/>
              <w:suppressLineNumbers w:val="0"/>
              <w:jc w:val="center"/>
              <w:textAlignment w:val="center"/>
              <w:rPr>
                <w:rFonts w:hint="eastAsia" w:ascii="宋体" w:hAnsi="宋体" w:eastAsia="宋体" w:cs="宋体"/>
                <w:color w:val="auto"/>
                <w:spacing w:val="-4"/>
                <w:sz w:val="21"/>
                <w:szCs w:val="21"/>
              </w:rPr>
            </w:pPr>
            <w:r>
              <w:rPr>
                <w:rFonts w:hint="eastAsia" w:ascii="宋体" w:hAnsi="宋体" w:eastAsia="宋体" w:cs="宋体"/>
                <w:i w:val="0"/>
                <w:iCs w:val="0"/>
                <w:snapToGrid w:val="0"/>
                <w:color w:val="000000"/>
                <w:kern w:val="0"/>
                <w:sz w:val="21"/>
                <w:szCs w:val="21"/>
                <w:u w:val="none"/>
                <w:lang w:val="en-US" w:eastAsia="zh-CN" w:bidi="ar"/>
              </w:rPr>
              <w:t>本课程属于4个导师分段教学法，主要侧重于历史研究方法、审美批评、田野考察方法、社会学方法、图像学研究等方法的介绍。比如讲授历史研究法，从收集资料开始，到如何辨析材料？如何使用二重证据法？如何在研究问题时要找到历史发展的逻辑？对于田野考察取得的材料如何进行辨伪？对于设计艺术常遇到的视觉图像和实物如何进行解读等等。鼓励学生立足于已经十分成熟的历史学研究方法，在此基础上借鉴其他新方法，从而塑造设计类学生朴实坚卓的学风和文风。</w:t>
            </w:r>
          </w:p>
        </w:tc>
        <w:tc>
          <w:tcPr>
            <w:tcW w:w="586" w:type="dxa"/>
            <w:noWrap w:val="0"/>
            <w:vAlign w:val="center"/>
          </w:tcPr>
          <w:p w14:paraId="08226BFA">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中文</w:t>
            </w:r>
          </w:p>
        </w:tc>
        <w:tc>
          <w:tcPr>
            <w:tcW w:w="953" w:type="dxa"/>
            <w:noWrap w:val="0"/>
            <w:vAlign w:val="center"/>
          </w:tcPr>
          <w:p w14:paraId="3C55F544">
            <w:pPr>
              <w:keepNext w:val="0"/>
              <w:keepLines w:val="0"/>
              <w:widowControl/>
              <w:suppressLineNumbers w:val="0"/>
              <w:jc w:val="center"/>
              <w:textAlignment w:val="center"/>
              <w:rPr>
                <w:rFonts w:hint="eastAsia" w:ascii="宋体" w:hAnsi="宋体" w:eastAsia="宋体" w:cs="宋体"/>
                <w:color w:val="auto"/>
                <w:spacing w:val="-5"/>
                <w:sz w:val="21"/>
                <w:szCs w:val="21"/>
              </w:rPr>
            </w:pPr>
            <w:bookmarkStart w:id="0" w:name="OLE_LINK1"/>
            <w:r>
              <w:rPr>
                <w:rFonts w:hint="eastAsia" w:ascii="宋体" w:hAnsi="宋体" w:eastAsia="宋体" w:cs="宋体"/>
                <w:i w:val="0"/>
                <w:iCs w:val="0"/>
                <w:snapToGrid w:val="0"/>
                <w:color w:val="000000"/>
                <w:kern w:val="0"/>
                <w:sz w:val="21"/>
                <w:szCs w:val="21"/>
                <w:u w:val="none"/>
                <w:lang w:val="en-US" w:eastAsia="zh-CN" w:bidi="ar"/>
              </w:rPr>
              <w:t>硕士</w:t>
            </w:r>
            <w:bookmarkEnd w:id="0"/>
          </w:p>
        </w:tc>
      </w:tr>
      <w:tr w14:paraId="0374F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71" w:type="dxa"/>
            <w:noWrap w:val="0"/>
            <w:vAlign w:val="top"/>
          </w:tcPr>
          <w:p w14:paraId="7BF36338">
            <w:pPr>
              <w:keepNext w:val="0"/>
              <w:keepLines w:val="0"/>
              <w:pageBreakBefore w:val="0"/>
              <w:kinsoku/>
              <w:wordWrap/>
              <w:overflowPunct/>
              <w:topLinePunct w:val="0"/>
              <w:bidi w:val="0"/>
              <w:spacing w:line="203" w:lineRule="auto"/>
              <w:ind w:left="0" w:leftChars="0" w:right="0"/>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2</w:t>
            </w:r>
          </w:p>
        </w:tc>
        <w:tc>
          <w:tcPr>
            <w:tcW w:w="1000" w:type="dxa"/>
            <w:noWrap w:val="0"/>
            <w:vAlign w:val="center"/>
          </w:tcPr>
          <w:p w14:paraId="78BB5722">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设计美学专题研究</w:t>
            </w:r>
          </w:p>
        </w:tc>
        <w:tc>
          <w:tcPr>
            <w:tcW w:w="1014" w:type="dxa"/>
            <w:noWrap w:val="0"/>
            <w:vAlign w:val="center"/>
          </w:tcPr>
          <w:p w14:paraId="5C67941D">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必修课</w:t>
            </w:r>
          </w:p>
        </w:tc>
        <w:tc>
          <w:tcPr>
            <w:tcW w:w="528" w:type="dxa"/>
            <w:noWrap w:val="0"/>
            <w:vAlign w:val="center"/>
          </w:tcPr>
          <w:p w14:paraId="21881F3D">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1</w:t>
            </w:r>
          </w:p>
        </w:tc>
        <w:tc>
          <w:tcPr>
            <w:tcW w:w="972" w:type="dxa"/>
            <w:noWrap w:val="0"/>
            <w:vAlign w:val="center"/>
          </w:tcPr>
          <w:p w14:paraId="1B78BD93">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邱春林</w:t>
            </w:r>
          </w:p>
        </w:tc>
        <w:tc>
          <w:tcPr>
            <w:tcW w:w="2557" w:type="dxa"/>
            <w:noWrap w:val="0"/>
            <w:vAlign w:val="center"/>
          </w:tcPr>
          <w:p w14:paraId="2968C812">
            <w:pPr>
              <w:keepNext w:val="0"/>
              <w:keepLines w:val="0"/>
              <w:widowControl/>
              <w:suppressLineNumbers w:val="0"/>
              <w:jc w:val="center"/>
              <w:textAlignment w:val="center"/>
              <w:rPr>
                <w:rFonts w:hint="eastAsia" w:ascii="宋体" w:hAnsi="宋体" w:eastAsia="宋体" w:cs="宋体"/>
                <w:color w:val="auto"/>
                <w:spacing w:val="-4"/>
                <w:sz w:val="21"/>
                <w:szCs w:val="21"/>
              </w:rPr>
            </w:pPr>
            <w:r>
              <w:rPr>
                <w:rFonts w:hint="eastAsia" w:ascii="宋体" w:hAnsi="宋体" w:eastAsia="宋体" w:cs="宋体"/>
                <w:i w:val="0"/>
                <w:iCs w:val="0"/>
                <w:snapToGrid w:val="0"/>
                <w:color w:val="000000"/>
                <w:kern w:val="0"/>
                <w:sz w:val="21"/>
                <w:szCs w:val="21"/>
                <w:u w:val="none"/>
                <w:lang w:val="en-US" w:eastAsia="zh-CN" w:bidi="ar"/>
              </w:rPr>
              <w:t>本课程是设计艺术学术硕士和博士研究生的专业基础课之一。传统设计艺术的美学与传统手工艺的实践分不开，历朝历代在器物制造、土木营造、纺织服饰、居室陈设、身体装饰等方面都创造了具有各自时代特点的审美文化。这门课程既是帮助学生梳理中华设计艺术的审美发展史，也是以工艺实践的经典作品和文献为研究对象，从中提炼出具有中华美学精神的核心范畴，使当今的设计艺术理论研究与实践得以自觉地弘扬其核心价值。</w:t>
            </w:r>
          </w:p>
        </w:tc>
        <w:tc>
          <w:tcPr>
            <w:tcW w:w="586" w:type="dxa"/>
            <w:noWrap w:val="0"/>
            <w:vAlign w:val="center"/>
          </w:tcPr>
          <w:p w14:paraId="640BBE11">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中文</w:t>
            </w:r>
          </w:p>
        </w:tc>
        <w:tc>
          <w:tcPr>
            <w:tcW w:w="953" w:type="dxa"/>
            <w:noWrap w:val="0"/>
            <w:vAlign w:val="center"/>
          </w:tcPr>
          <w:p w14:paraId="12B136BA">
            <w:pPr>
              <w:keepNext w:val="0"/>
              <w:keepLines w:val="0"/>
              <w:widowControl/>
              <w:suppressLineNumbers w:val="0"/>
              <w:jc w:val="center"/>
              <w:textAlignment w:val="center"/>
              <w:rPr>
                <w:rFonts w:hint="eastAsia" w:ascii="宋体" w:hAnsi="宋体" w:eastAsia="宋体" w:cs="宋体"/>
                <w:color w:val="auto"/>
                <w:spacing w:val="-5"/>
                <w:sz w:val="21"/>
                <w:szCs w:val="21"/>
              </w:rPr>
            </w:pPr>
            <w:r>
              <w:rPr>
                <w:rFonts w:hint="eastAsia" w:ascii="宋体" w:hAnsi="宋体" w:eastAsia="宋体" w:cs="宋体"/>
                <w:i w:val="0"/>
                <w:iCs w:val="0"/>
                <w:snapToGrid w:val="0"/>
                <w:color w:val="000000"/>
                <w:kern w:val="0"/>
                <w:sz w:val="21"/>
                <w:szCs w:val="21"/>
                <w:u w:val="none"/>
                <w:lang w:val="en-US" w:eastAsia="zh-CN" w:bidi="ar"/>
              </w:rPr>
              <w:t>硕士</w:t>
            </w:r>
          </w:p>
        </w:tc>
      </w:tr>
      <w:tr w14:paraId="23723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71" w:type="dxa"/>
            <w:noWrap w:val="0"/>
            <w:vAlign w:val="top"/>
          </w:tcPr>
          <w:p w14:paraId="30D7445F">
            <w:pPr>
              <w:keepNext w:val="0"/>
              <w:keepLines w:val="0"/>
              <w:pageBreakBefore w:val="0"/>
              <w:kinsoku/>
              <w:wordWrap/>
              <w:overflowPunct/>
              <w:topLinePunct w:val="0"/>
              <w:bidi w:val="0"/>
              <w:spacing w:line="203" w:lineRule="auto"/>
              <w:ind w:left="0" w:leftChars="0" w:right="0"/>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3</w:t>
            </w:r>
          </w:p>
        </w:tc>
        <w:tc>
          <w:tcPr>
            <w:tcW w:w="1000" w:type="dxa"/>
            <w:noWrap w:val="0"/>
            <w:vAlign w:val="center"/>
          </w:tcPr>
          <w:p w14:paraId="7E5F96D4">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中国现当代设计专题研究</w:t>
            </w:r>
          </w:p>
        </w:tc>
        <w:tc>
          <w:tcPr>
            <w:tcW w:w="1014" w:type="dxa"/>
            <w:noWrap w:val="0"/>
            <w:vAlign w:val="center"/>
          </w:tcPr>
          <w:p w14:paraId="7FD0F2E4">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必修课</w:t>
            </w:r>
          </w:p>
        </w:tc>
        <w:tc>
          <w:tcPr>
            <w:tcW w:w="528" w:type="dxa"/>
            <w:noWrap w:val="0"/>
            <w:vAlign w:val="center"/>
          </w:tcPr>
          <w:p w14:paraId="0A060CE9">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c>
          <w:tcPr>
            <w:tcW w:w="972" w:type="dxa"/>
            <w:noWrap w:val="0"/>
            <w:vAlign w:val="center"/>
          </w:tcPr>
          <w:p w14:paraId="4FC4A6D7">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曹小鸥</w:t>
            </w:r>
          </w:p>
        </w:tc>
        <w:tc>
          <w:tcPr>
            <w:tcW w:w="2557" w:type="dxa"/>
            <w:noWrap w:val="0"/>
            <w:vAlign w:val="center"/>
          </w:tcPr>
          <w:p w14:paraId="1A7A17AB">
            <w:pPr>
              <w:keepNext w:val="0"/>
              <w:keepLines w:val="0"/>
              <w:widowControl/>
              <w:suppressLineNumbers w:val="0"/>
              <w:jc w:val="center"/>
              <w:textAlignment w:val="center"/>
              <w:rPr>
                <w:rFonts w:hint="eastAsia" w:ascii="宋体" w:hAnsi="宋体" w:eastAsia="宋体" w:cs="宋体"/>
                <w:color w:val="auto"/>
                <w:spacing w:val="-4"/>
                <w:sz w:val="21"/>
                <w:szCs w:val="21"/>
              </w:rPr>
            </w:pPr>
            <w:r>
              <w:rPr>
                <w:rFonts w:hint="eastAsia" w:ascii="宋体" w:hAnsi="宋体" w:eastAsia="宋体" w:cs="宋体"/>
                <w:i w:val="0"/>
                <w:iCs w:val="0"/>
                <w:snapToGrid w:val="0"/>
                <w:color w:val="000000"/>
                <w:kern w:val="0"/>
                <w:sz w:val="21"/>
                <w:szCs w:val="21"/>
                <w:u w:val="none"/>
                <w:lang w:val="en-US" w:eastAsia="zh-CN" w:bidi="ar"/>
              </w:rPr>
              <w:t>本课程基本纲要分两部分，一、以中国“现代设计”作为一个系统进行分析讲授。包括中国现代设计的发生与发展线索、人物、事件、文化思潮、社会经济结构的转换、重要理论建构、学科内部的发展等等，同时进行中西比照，与西方现代设计的思想、设计精神、设计手段等进行关联性研究。二、由中国现代设计梳理延展至当代设计问题的探讨，包括设计的理想、本质与现实意义等，帮助学生理解设计的实践、设计与产业的关系、设计中的“本土”与“创新”途径等等，目的在于探讨设计对世界经济与文化发展的推动作用以及其未来发展的多种可能性。</w:t>
            </w:r>
          </w:p>
        </w:tc>
        <w:tc>
          <w:tcPr>
            <w:tcW w:w="586" w:type="dxa"/>
            <w:noWrap w:val="0"/>
            <w:vAlign w:val="center"/>
          </w:tcPr>
          <w:p w14:paraId="32C72472">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中文</w:t>
            </w:r>
          </w:p>
        </w:tc>
        <w:tc>
          <w:tcPr>
            <w:tcW w:w="953" w:type="dxa"/>
            <w:noWrap w:val="0"/>
            <w:vAlign w:val="center"/>
          </w:tcPr>
          <w:p w14:paraId="42D203C4">
            <w:pPr>
              <w:keepNext w:val="0"/>
              <w:keepLines w:val="0"/>
              <w:widowControl/>
              <w:suppressLineNumbers w:val="0"/>
              <w:jc w:val="center"/>
              <w:textAlignment w:val="center"/>
              <w:rPr>
                <w:rFonts w:hint="eastAsia" w:ascii="宋体" w:hAnsi="宋体" w:eastAsia="宋体" w:cs="宋体"/>
                <w:color w:val="auto"/>
                <w:spacing w:val="-5"/>
                <w:sz w:val="21"/>
                <w:szCs w:val="21"/>
              </w:rPr>
            </w:pPr>
            <w:r>
              <w:rPr>
                <w:rFonts w:hint="eastAsia" w:ascii="宋体" w:hAnsi="宋体" w:eastAsia="宋体" w:cs="宋体"/>
                <w:i w:val="0"/>
                <w:iCs w:val="0"/>
                <w:snapToGrid w:val="0"/>
                <w:color w:val="000000"/>
                <w:kern w:val="0"/>
                <w:sz w:val="21"/>
                <w:szCs w:val="21"/>
                <w:u w:val="none"/>
                <w:lang w:val="en-US" w:eastAsia="zh-CN" w:bidi="ar"/>
              </w:rPr>
              <w:t>硕士</w:t>
            </w:r>
          </w:p>
        </w:tc>
      </w:tr>
      <w:tr w14:paraId="17F72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71" w:type="dxa"/>
            <w:noWrap w:val="0"/>
            <w:vAlign w:val="top"/>
          </w:tcPr>
          <w:p w14:paraId="11D093BC">
            <w:pPr>
              <w:keepNext w:val="0"/>
              <w:keepLines w:val="0"/>
              <w:pageBreakBefore w:val="0"/>
              <w:kinsoku/>
              <w:wordWrap/>
              <w:overflowPunct/>
              <w:topLinePunct w:val="0"/>
              <w:bidi w:val="0"/>
              <w:spacing w:line="203" w:lineRule="auto"/>
              <w:ind w:left="0" w:leftChars="0" w:right="0"/>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4</w:t>
            </w:r>
          </w:p>
        </w:tc>
        <w:tc>
          <w:tcPr>
            <w:tcW w:w="1000" w:type="dxa"/>
            <w:noWrap w:val="0"/>
            <w:vAlign w:val="center"/>
          </w:tcPr>
          <w:p w14:paraId="2459E930">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西方现当代设计专题研究</w:t>
            </w:r>
          </w:p>
        </w:tc>
        <w:tc>
          <w:tcPr>
            <w:tcW w:w="1014" w:type="dxa"/>
            <w:noWrap w:val="0"/>
            <w:vAlign w:val="center"/>
          </w:tcPr>
          <w:p w14:paraId="47595743">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必修课</w:t>
            </w:r>
          </w:p>
        </w:tc>
        <w:tc>
          <w:tcPr>
            <w:tcW w:w="528" w:type="dxa"/>
            <w:noWrap w:val="0"/>
            <w:vAlign w:val="center"/>
          </w:tcPr>
          <w:p w14:paraId="018152FC">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1</w:t>
            </w:r>
          </w:p>
        </w:tc>
        <w:tc>
          <w:tcPr>
            <w:tcW w:w="972" w:type="dxa"/>
            <w:noWrap w:val="0"/>
            <w:vAlign w:val="center"/>
          </w:tcPr>
          <w:p w14:paraId="63785893">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曹小鸥</w:t>
            </w:r>
          </w:p>
        </w:tc>
        <w:tc>
          <w:tcPr>
            <w:tcW w:w="2557" w:type="dxa"/>
            <w:noWrap w:val="0"/>
            <w:vAlign w:val="center"/>
          </w:tcPr>
          <w:p w14:paraId="4DC9E656">
            <w:pPr>
              <w:keepNext w:val="0"/>
              <w:keepLines w:val="0"/>
              <w:widowControl/>
              <w:suppressLineNumbers w:val="0"/>
              <w:jc w:val="center"/>
              <w:textAlignment w:val="center"/>
              <w:rPr>
                <w:rFonts w:hint="eastAsia" w:ascii="宋体" w:hAnsi="宋体" w:eastAsia="宋体" w:cs="宋体"/>
                <w:color w:val="auto"/>
                <w:spacing w:val="-4"/>
                <w:sz w:val="21"/>
                <w:szCs w:val="21"/>
              </w:rPr>
            </w:pPr>
            <w:r>
              <w:rPr>
                <w:rFonts w:hint="eastAsia" w:ascii="宋体" w:hAnsi="宋体" w:eastAsia="宋体" w:cs="宋体"/>
                <w:i w:val="0"/>
                <w:iCs w:val="0"/>
                <w:snapToGrid w:val="0"/>
                <w:color w:val="000000"/>
                <w:kern w:val="0"/>
                <w:sz w:val="21"/>
                <w:szCs w:val="21"/>
                <w:u w:val="none"/>
                <w:lang w:val="en-US" w:eastAsia="zh-CN" w:bidi="ar"/>
              </w:rPr>
              <w:t>课程依托原有西方现代设计的主要脉络，即英国威廉.莫里斯的工艺美术运动、法国为中心的欧洲新艺术运动、德国包豪斯的造型教育及设计、战后意大利的设计、美国的设计、英国的国家设计政策、日本精致与优良设计等，针对博士生学术性学习需求，重构以往的一般课程的历史性叙述方式，以问题为切入点，通过引导来重点探讨现代主义设计对世界经济与文化发展的推动作用以及他局限性的后果，同时也探讨现代主义设计的本质-民主设计的意义，以及设计精神，设计与产业的关系、时尚、区域性问题等等。</w:t>
            </w:r>
          </w:p>
        </w:tc>
        <w:tc>
          <w:tcPr>
            <w:tcW w:w="586" w:type="dxa"/>
            <w:noWrap w:val="0"/>
            <w:vAlign w:val="center"/>
          </w:tcPr>
          <w:p w14:paraId="08A2B18F">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中文</w:t>
            </w:r>
          </w:p>
        </w:tc>
        <w:tc>
          <w:tcPr>
            <w:tcW w:w="953" w:type="dxa"/>
            <w:noWrap w:val="0"/>
            <w:vAlign w:val="center"/>
          </w:tcPr>
          <w:p w14:paraId="4FDFF2DD">
            <w:pPr>
              <w:keepNext w:val="0"/>
              <w:keepLines w:val="0"/>
              <w:widowControl/>
              <w:suppressLineNumbers w:val="0"/>
              <w:jc w:val="center"/>
              <w:textAlignment w:val="center"/>
              <w:rPr>
                <w:rFonts w:hint="eastAsia" w:ascii="宋体" w:hAnsi="宋体" w:eastAsia="宋体" w:cs="宋体"/>
                <w:color w:val="auto"/>
                <w:spacing w:val="-5"/>
                <w:sz w:val="21"/>
                <w:szCs w:val="21"/>
              </w:rPr>
            </w:pPr>
            <w:r>
              <w:rPr>
                <w:rFonts w:hint="eastAsia" w:ascii="宋体" w:hAnsi="宋体" w:eastAsia="宋体" w:cs="宋体"/>
                <w:i w:val="0"/>
                <w:iCs w:val="0"/>
                <w:snapToGrid w:val="0"/>
                <w:color w:val="000000"/>
                <w:kern w:val="0"/>
                <w:sz w:val="21"/>
                <w:szCs w:val="21"/>
                <w:u w:val="none"/>
                <w:lang w:val="en-US" w:eastAsia="zh-CN" w:bidi="ar"/>
              </w:rPr>
              <w:t>硕士</w:t>
            </w:r>
          </w:p>
        </w:tc>
      </w:tr>
      <w:tr w14:paraId="18BD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71" w:type="dxa"/>
            <w:noWrap w:val="0"/>
            <w:vAlign w:val="top"/>
          </w:tcPr>
          <w:p w14:paraId="6FD4BD78">
            <w:pPr>
              <w:keepNext w:val="0"/>
              <w:keepLines w:val="0"/>
              <w:pageBreakBefore w:val="0"/>
              <w:kinsoku/>
              <w:wordWrap/>
              <w:overflowPunct/>
              <w:topLinePunct w:val="0"/>
              <w:bidi w:val="0"/>
              <w:spacing w:line="203" w:lineRule="auto"/>
              <w:ind w:left="0" w:leftChars="0" w:right="0"/>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5</w:t>
            </w:r>
          </w:p>
        </w:tc>
        <w:tc>
          <w:tcPr>
            <w:tcW w:w="1000" w:type="dxa"/>
            <w:noWrap w:val="0"/>
            <w:vAlign w:val="center"/>
          </w:tcPr>
          <w:p w14:paraId="72602768">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建筑艺术理论与批评</w:t>
            </w:r>
          </w:p>
        </w:tc>
        <w:tc>
          <w:tcPr>
            <w:tcW w:w="1014" w:type="dxa"/>
            <w:noWrap w:val="0"/>
            <w:vAlign w:val="center"/>
          </w:tcPr>
          <w:p w14:paraId="4366A9EA">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必修课</w:t>
            </w:r>
          </w:p>
        </w:tc>
        <w:tc>
          <w:tcPr>
            <w:tcW w:w="528" w:type="dxa"/>
            <w:noWrap w:val="0"/>
            <w:vAlign w:val="center"/>
          </w:tcPr>
          <w:p w14:paraId="35F31E04">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1</w:t>
            </w:r>
          </w:p>
        </w:tc>
        <w:tc>
          <w:tcPr>
            <w:tcW w:w="972" w:type="dxa"/>
            <w:noWrap w:val="0"/>
            <w:vAlign w:val="center"/>
          </w:tcPr>
          <w:p w14:paraId="19F42FD1">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刘托</w:t>
            </w:r>
          </w:p>
        </w:tc>
        <w:tc>
          <w:tcPr>
            <w:tcW w:w="2557" w:type="dxa"/>
            <w:noWrap w:val="0"/>
            <w:vAlign w:val="center"/>
          </w:tcPr>
          <w:p w14:paraId="5FDC107B">
            <w:pPr>
              <w:keepNext w:val="0"/>
              <w:keepLines w:val="0"/>
              <w:widowControl/>
              <w:suppressLineNumbers w:val="0"/>
              <w:jc w:val="center"/>
              <w:textAlignment w:val="center"/>
              <w:rPr>
                <w:rFonts w:hint="eastAsia" w:ascii="宋体" w:hAnsi="宋体" w:eastAsia="宋体" w:cs="宋体"/>
                <w:color w:val="auto"/>
                <w:spacing w:val="-4"/>
                <w:sz w:val="21"/>
                <w:szCs w:val="21"/>
              </w:rPr>
            </w:pPr>
            <w:r>
              <w:rPr>
                <w:rFonts w:hint="eastAsia" w:ascii="宋体" w:hAnsi="宋体" w:eastAsia="宋体" w:cs="宋体"/>
                <w:i w:val="0"/>
                <w:iCs w:val="0"/>
                <w:snapToGrid w:val="0"/>
                <w:color w:val="000000"/>
                <w:kern w:val="0"/>
                <w:sz w:val="21"/>
                <w:szCs w:val="21"/>
                <w:u w:val="none"/>
                <w:lang w:val="en-US" w:eastAsia="zh-CN" w:bidi="ar"/>
              </w:rPr>
              <w:t>搭建了一个基于艺术学视域和逻辑关系的建筑艺术学框架，将与中国传统建筑艺术相互关联的内容嵌入整体框架结构中，并将这些内容在整体框架中进行有机互动，在互动中涉及中国建筑艺术的发生、构成、体系、功能、本质、形态、审美等艺术学中的核心问题，同时顾建筑艺术本身的历史、特质、现象、文化、案例，以传统建筑的单体、群体、园林、营造等为具体讲述对象，在已有资料和研究成果上，用新视角、新框架和新方法重新阐释传统建筑的艺术现象。</w:t>
            </w:r>
          </w:p>
        </w:tc>
        <w:tc>
          <w:tcPr>
            <w:tcW w:w="586" w:type="dxa"/>
            <w:noWrap w:val="0"/>
            <w:vAlign w:val="center"/>
          </w:tcPr>
          <w:p w14:paraId="112B3619">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中文</w:t>
            </w:r>
          </w:p>
        </w:tc>
        <w:tc>
          <w:tcPr>
            <w:tcW w:w="953" w:type="dxa"/>
            <w:noWrap w:val="0"/>
            <w:vAlign w:val="center"/>
          </w:tcPr>
          <w:p w14:paraId="022B8B46">
            <w:pPr>
              <w:keepNext w:val="0"/>
              <w:keepLines w:val="0"/>
              <w:widowControl/>
              <w:suppressLineNumbers w:val="0"/>
              <w:jc w:val="center"/>
              <w:textAlignment w:val="center"/>
              <w:rPr>
                <w:rFonts w:hint="eastAsia" w:ascii="宋体" w:hAnsi="宋体" w:eastAsia="宋体" w:cs="宋体"/>
                <w:color w:val="auto"/>
                <w:spacing w:val="-5"/>
                <w:sz w:val="21"/>
                <w:szCs w:val="21"/>
              </w:rPr>
            </w:pPr>
            <w:r>
              <w:rPr>
                <w:rFonts w:hint="eastAsia" w:ascii="宋体" w:hAnsi="宋体" w:eastAsia="宋体" w:cs="宋体"/>
                <w:i w:val="0"/>
                <w:iCs w:val="0"/>
                <w:snapToGrid w:val="0"/>
                <w:color w:val="000000"/>
                <w:kern w:val="0"/>
                <w:sz w:val="21"/>
                <w:szCs w:val="21"/>
                <w:u w:val="none"/>
                <w:lang w:val="en-US" w:eastAsia="zh-CN" w:bidi="ar"/>
              </w:rPr>
              <w:t>硕士</w:t>
            </w:r>
          </w:p>
        </w:tc>
      </w:tr>
      <w:tr w14:paraId="534DF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71" w:type="dxa"/>
            <w:noWrap w:val="0"/>
            <w:vAlign w:val="top"/>
          </w:tcPr>
          <w:p w14:paraId="2A66E232">
            <w:pPr>
              <w:keepNext w:val="0"/>
              <w:keepLines w:val="0"/>
              <w:pageBreakBefore w:val="0"/>
              <w:kinsoku/>
              <w:wordWrap/>
              <w:overflowPunct/>
              <w:topLinePunct w:val="0"/>
              <w:bidi w:val="0"/>
              <w:spacing w:line="203" w:lineRule="auto"/>
              <w:ind w:left="0" w:leftChars="0" w:right="0"/>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6</w:t>
            </w:r>
          </w:p>
        </w:tc>
        <w:tc>
          <w:tcPr>
            <w:tcW w:w="1000" w:type="dxa"/>
            <w:noWrap w:val="0"/>
            <w:vAlign w:val="center"/>
          </w:tcPr>
          <w:p w14:paraId="5BC06CF6">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设计批评</w:t>
            </w:r>
          </w:p>
        </w:tc>
        <w:tc>
          <w:tcPr>
            <w:tcW w:w="1014" w:type="dxa"/>
            <w:noWrap w:val="0"/>
            <w:vAlign w:val="center"/>
          </w:tcPr>
          <w:p w14:paraId="7433D158">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必修课</w:t>
            </w:r>
          </w:p>
        </w:tc>
        <w:tc>
          <w:tcPr>
            <w:tcW w:w="528" w:type="dxa"/>
            <w:noWrap w:val="0"/>
            <w:vAlign w:val="center"/>
          </w:tcPr>
          <w:p w14:paraId="75E67D8D">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1</w:t>
            </w:r>
          </w:p>
        </w:tc>
        <w:tc>
          <w:tcPr>
            <w:tcW w:w="972" w:type="dxa"/>
            <w:noWrap w:val="0"/>
            <w:vAlign w:val="center"/>
          </w:tcPr>
          <w:p w14:paraId="3643BCAD">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朱怡芳</w:t>
            </w:r>
          </w:p>
        </w:tc>
        <w:tc>
          <w:tcPr>
            <w:tcW w:w="2557" w:type="dxa"/>
            <w:noWrap w:val="0"/>
            <w:vAlign w:val="center"/>
          </w:tcPr>
          <w:p w14:paraId="52C7577B">
            <w:pPr>
              <w:keepNext w:val="0"/>
              <w:keepLines w:val="0"/>
              <w:widowControl/>
              <w:suppressLineNumbers w:val="0"/>
              <w:jc w:val="center"/>
              <w:textAlignment w:val="center"/>
              <w:rPr>
                <w:rFonts w:hint="eastAsia" w:ascii="宋体" w:hAnsi="宋体" w:eastAsia="宋体" w:cs="宋体"/>
                <w:color w:val="auto"/>
                <w:spacing w:val="-4"/>
                <w:sz w:val="21"/>
                <w:szCs w:val="21"/>
              </w:rPr>
            </w:pPr>
            <w:r>
              <w:rPr>
                <w:rFonts w:hint="eastAsia" w:ascii="宋体" w:hAnsi="宋体" w:eastAsia="宋体" w:cs="宋体"/>
                <w:i w:val="0"/>
                <w:iCs w:val="0"/>
                <w:snapToGrid w:val="0"/>
                <w:color w:val="000000"/>
                <w:kern w:val="0"/>
                <w:sz w:val="21"/>
                <w:szCs w:val="21"/>
                <w:u w:val="none"/>
                <w:lang w:val="en-US" w:eastAsia="zh-CN" w:bidi="ar"/>
              </w:rPr>
              <w:t>本课程是一门综合理论兼具专题研究型的研究生课程，面向博士研究生或硕士研究生阶段设计学各专业方向开设。课程主要讲授批评的概念和意义、批评的历史与流派、设计批评与其他批评的联系和区别、主要批评理论与方法等，使学生了解和掌握设计批评相关知识，形成设计史、设计理论、设计批评三位一体的学科系统思维和知识架构，并在理论研究和设计实践中进行专业评价与方向性的把握</w:t>
            </w:r>
          </w:p>
        </w:tc>
        <w:tc>
          <w:tcPr>
            <w:tcW w:w="586" w:type="dxa"/>
            <w:noWrap w:val="0"/>
            <w:vAlign w:val="center"/>
          </w:tcPr>
          <w:p w14:paraId="41BBB61A">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中文</w:t>
            </w:r>
          </w:p>
        </w:tc>
        <w:tc>
          <w:tcPr>
            <w:tcW w:w="953" w:type="dxa"/>
            <w:noWrap w:val="0"/>
            <w:vAlign w:val="center"/>
          </w:tcPr>
          <w:p w14:paraId="1A35E94D">
            <w:pPr>
              <w:keepNext w:val="0"/>
              <w:keepLines w:val="0"/>
              <w:widowControl/>
              <w:suppressLineNumbers w:val="0"/>
              <w:jc w:val="center"/>
              <w:textAlignment w:val="center"/>
              <w:rPr>
                <w:rFonts w:hint="eastAsia" w:ascii="宋体" w:hAnsi="宋体" w:eastAsia="宋体" w:cs="宋体"/>
                <w:color w:val="auto"/>
                <w:spacing w:val="-5"/>
                <w:sz w:val="21"/>
                <w:szCs w:val="21"/>
              </w:rPr>
            </w:pPr>
            <w:r>
              <w:rPr>
                <w:rFonts w:hint="eastAsia" w:ascii="宋体" w:hAnsi="宋体" w:eastAsia="宋体" w:cs="宋体"/>
                <w:i w:val="0"/>
                <w:iCs w:val="0"/>
                <w:snapToGrid w:val="0"/>
                <w:color w:val="000000"/>
                <w:kern w:val="0"/>
                <w:sz w:val="21"/>
                <w:szCs w:val="21"/>
                <w:u w:val="none"/>
                <w:lang w:val="en-US" w:eastAsia="zh-CN" w:bidi="ar"/>
              </w:rPr>
              <w:t>硕士</w:t>
            </w:r>
          </w:p>
        </w:tc>
      </w:tr>
      <w:tr w14:paraId="44C1E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71" w:type="dxa"/>
            <w:noWrap w:val="0"/>
            <w:vAlign w:val="top"/>
          </w:tcPr>
          <w:p w14:paraId="63DFB957">
            <w:pPr>
              <w:keepNext w:val="0"/>
              <w:keepLines w:val="0"/>
              <w:pageBreakBefore w:val="0"/>
              <w:kinsoku/>
              <w:wordWrap/>
              <w:overflowPunct/>
              <w:topLinePunct w:val="0"/>
              <w:bidi w:val="0"/>
              <w:spacing w:line="203" w:lineRule="auto"/>
              <w:ind w:left="0" w:leftChars="0" w:right="0"/>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7</w:t>
            </w:r>
          </w:p>
        </w:tc>
        <w:tc>
          <w:tcPr>
            <w:tcW w:w="1000" w:type="dxa"/>
            <w:noWrap w:val="0"/>
            <w:vAlign w:val="center"/>
          </w:tcPr>
          <w:p w14:paraId="7787858B">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设计理论与实践研究</w:t>
            </w:r>
          </w:p>
        </w:tc>
        <w:tc>
          <w:tcPr>
            <w:tcW w:w="1014" w:type="dxa"/>
            <w:noWrap w:val="0"/>
            <w:vAlign w:val="center"/>
          </w:tcPr>
          <w:p w14:paraId="3FA42B0E">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必修课</w:t>
            </w:r>
          </w:p>
        </w:tc>
        <w:tc>
          <w:tcPr>
            <w:tcW w:w="528" w:type="dxa"/>
            <w:noWrap w:val="0"/>
            <w:vAlign w:val="center"/>
          </w:tcPr>
          <w:p w14:paraId="68F09600">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c>
          <w:tcPr>
            <w:tcW w:w="972" w:type="dxa"/>
            <w:noWrap w:val="0"/>
            <w:vAlign w:val="center"/>
          </w:tcPr>
          <w:p w14:paraId="0E8F8272">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刘佳</w:t>
            </w:r>
          </w:p>
        </w:tc>
        <w:tc>
          <w:tcPr>
            <w:tcW w:w="2557" w:type="dxa"/>
            <w:noWrap w:val="0"/>
            <w:vAlign w:val="center"/>
          </w:tcPr>
          <w:p w14:paraId="639440FD">
            <w:pPr>
              <w:keepNext w:val="0"/>
              <w:keepLines w:val="0"/>
              <w:widowControl/>
              <w:suppressLineNumbers w:val="0"/>
              <w:jc w:val="center"/>
              <w:textAlignment w:val="center"/>
              <w:rPr>
                <w:rFonts w:hint="eastAsia" w:ascii="宋体" w:hAnsi="宋体" w:eastAsia="宋体" w:cs="宋体"/>
                <w:color w:val="auto"/>
                <w:spacing w:val="-4"/>
                <w:sz w:val="21"/>
                <w:szCs w:val="21"/>
              </w:rPr>
            </w:pPr>
            <w:r>
              <w:rPr>
                <w:rFonts w:hint="eastAsia" w:ascii="宋体" w:hAnsi="宋体" w:eastAsia="宋体" w:cs="宋体"/>
                <w:i w:val="0"/>
                <w:iCs w:val="0"/>
                <w:snapToGrid w:val="0"/>
                <w:color w:val="000000"/>
                <w:kern w:val="0"/>
                <w:sz w:val="21"/>
                <w:szCs w:val="21"/>
                <w:u w:val="none"/>
                <w:lang w:val="en-US" w:eastAsia="zh-CN" w:bidi="ar"/>
              </w:rPr>
              <w:t>“设计理论与实践研究”选择以“设计与当代中国社会结构”论题为本课程主干内容，本课程是设计学博士研究生专业必修课程之一，也是设计学博士研究生（设计理论研究与实践者）必备的专业知识和专业理论。本课程是以设计学为核心的设计学与社会学交叉学科的理论与实践研究，同时也涉及到人类学的内容与方法。本课程共计32学时2学分。本课程采用课堂讲授与交流互动，以及研究方法、博士论文写作与现场指导相结合的教学方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课程特点：1.跨学科，设计与社会学（人类学）的交叉研究；2.现实性，当代中国设计面临的问题；3.系统性，设计社会学学科体系建设；4.理论性，以设计理论为核心的跨学科（社会学、人类学）理论研究；5.研究方法的探索。</w:t>
            </w:r>
          </w:p>
        </w:tc>
        <w:tc>
          <w:tcPr>
            <w:tcW w:w="586" w:type="dxa"/>
            <w:noWrap w:val="0"/>
            <w:vAlign w:val="center"/>
          </w:tcPr>
          <w:p w14:paraId="714CCE22">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中文</w:t>
            </w:r>
          </w:p>
        </w:tc>
        <w:tc>
          <w:tcPr>
            <w:tcW w:w="953" w:type="dxa"/>
            <w:noWrap w:val="0"/>
            <w:vAlign w:val="center"/>
          </w:tcPr>
          <w:p w14:paraId="37A2C92D">
            <w:pPr>
              <w:keepNext w:val="0"/>
              <w:keepLines w:val="0"/>
              <w:widowControl/>
              <w:suppressLineNumbers w:val="0"/>
              <w:jc w:val="center"/>
              <w:textAlignment w:val="center"/>
              <w:rPr>
                <w:rFonts w:hint="eastAsia" w:ascii="宋体" w:hAnsi="宋体" w:eastAsia="宋体" w:cs="宋体"/>
                <w:color w:val="auto"/>
                <w:spacing w:val="-5"/>
                <w:sz w:val="21"/>
                <w:szCs w:val="21"/>
              </w:rPr>
            </w:pPr>
            <w:r>
              <w:rPr>
                <w:rFonts w:hint="eastAsia" w:ascii="宋体" w:hAnsi="宋体" w:eastAsia="宋体" w:cs="宋体"/>
                <w:i w:val="0"/>
                <w:iCs w:val="0"/>
                <w:snapToGrid w:val="0"/>
                <w:color w:val="000000"/>
                <w:kern w:val="0"/>
                <w:sz w:val="21"/>
                <w:szCs w:val="21"/>
                <w:u w:val="none"/>
                <w:lang w:val="en-US" w:eastAsia="zh-CN" w:bidi="ar"/>
              </w:rPr>
              <w:t>硕士</w:t>
            </w:r>
          </w:p>
        </w:tc>
      </w:tr>
      <w:tr w14:paraId="6189B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71" w:type="dxa"/>
            <w:noWrap w:val="0"/>
            <w:vAlign w:val="top"/>
          </w:tcPr>
          <w:p w14:paraId="2224AA41">
            <w:pPr>
              <w:keepNext w:val="0"/>
              <w:keepLines w:val="0"/>
              <w:pageBreakBefore w:val="0"/>
              <w:kinsoku/>
              <w:wordWrap/>
              <w:overflowPunct/>
              <w:topLinePunct w:val="0"/>
              <w:bidi w:val="0"/>
              <w:spacing w:line="203" w:lineRule="auto"/>
              <w:ind w:left="0" w:leftChars="0" w:right="0"/>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8</w:t>
            </w:r>
          </w:p>
        </w:tc>
        <w:tc>
          <w:tcPr>
            <w:tcW w:w="1000" w:type="dxa"/>
            <w:noWrap w:val="0"/>
            <w:vAlign w:val="center"/>
          </w:tcPr>
          <w:p w14:paraId="4C58910C">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设计学前沿</w:t>
            </w:r>
          </w:p>
        </w:tc>
        <w:tc>
          <w:tcPr>
            <w:tcW w:w="1014" w:type="dxa"/>
            <w:noWrap w:val="0"/>
            <w:vAlign w:val="center"/>
          </w:tcPr>
          <w:p w14:paraId="4909AB6C">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必修课</w:t>
            </w:r>
          </w:p>
        </w:tc>
        <w:tc>
          <w:tcPr>
            <w:tcW w:w="528" w:type="dxa"/>
            <w:noWrap w:val="0"/>
            <w:vAlign w:val="center"/>
          </w:tcPr>
          <w:p w14:paraId="68A08F54">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1</w:t>
            </w:r>
          </w:p>
        </w:tc>
        <w:tc>
          <w:tcPr>
            <w:tcW w:w="972" w:type="dxa"/>
            <w:noWrap w:val="0"/>
            <w:vAlign w:val="center"/>
          </w:tcPr>
          <w:p w14:paraId="0C7016C9">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林华</w:t>
            </w:r>
          </w:p>
        </w:tc>
        <w:tc>
          <w:tcPr>
            <w:tcW w:w="2557" w:type="dxa"/>
            <w:noWrap w:val="0"/>
            <w:vAlign w:val="center"/>
          </w:tcPr>
          <w:p w14:paraId="5EFBB833">
            <w:pPr>
              <w:keepNext w:val="0"/>
              <w:keepLines w:val="0"/>
              <w:widowControl/>
              <w:suppressLineNumbers w:val="0"/>
              <w:jc w:val="center"/>
              <w:textAlignment w:val="center"/>
              <w:rPr>
                <w:rFonts w:hint="eastAsia" w:ascii="宋体" w:hAnsi="宋体" w:eastAsia="宋体" w:cs="宋体"/>
                <w:color w:val="auto"/>
                <w:spacing w:val="-4"/>
                <w:sz w:val="21"/>
                <w:szCs w:val="21"/>
              </w:rPr>
            </w:pPr>
            <w:r>
              <w:rPr>
                <w:rFonts w:hint="eastAsia" w:ascii="宋体" w:hAnsi="宋体" w:eastAsia="宋体" w:cs="宋体"/>
                <w:i w:val="0"/>
                <w:iCs w:val="0"/>
                <w:snapToGrid w:val="0"/>
                <w:color w:val="000000"/>
                <w:kern w:val="0"/>
                <w:sz w:val="21"/>
                <w:szCs w:val="21"/>
                <w:u w:val="none"/>
                <w:lang w:val="en-US" w:eastAsia="zh-CN" w:bidi="ar"/>
              </w:rPr>
              <w:t>如今，世界已经进入21世纪19年了，截止2019年，21世纪过了五分之一了，21世纪的设计、特别是中国的艺术设计应该是什么样的，这正是设计前沿课程需要思考的。本课程通过找到设计学的后沿——即设计学的过去和设计学的现状，指出设计领域目前存在的问题，特别是中国艺术和艺术设计教育存在的问题。结合科学对于艺术的影响，指出21世纪的科学技术的时代背景以及科学技术在21世纪影响艺术和艺术设计实践和教育的趋势和现状，提出在21世纪时代背景之下，中国的艺术和艺术设计的（前沿）实践特别是教育的发展方向。</w:t>
            </w:r>
          </w:p>
        </w:tc>
        <w:tc>
          <w:tcPr>
            <w:tcW w:w="586" w:type="dxa"/>
            <w:noWrap w:val="0"/>
            <w:vAlign w:val="center"/>
          </w:tcPr>
          <w:p w14:paraId="530CFAF4">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中文</w:t>
            </w:r>
          </w:p>
        </w:tc>
        <w:tc>
          <w:tcPr>
            <w:tcW w:w="953" w:type="dxa"/>
            <w:noWrap w:val="0"/>
            <w:vAlign w:val="center"/>
          </w:tcPr>
          <w:p w14:paraId="145D7BC9">
            <w:pPr>
              <w:keepNext w:val="0"/>
              <w:keepLines w:val="0"/>
              <w:widowControl/>
              <w:suppressLineNumbers w:val="0"/>
              <w:jc w:val="center"/>
              <w:textAlignment w:val="center"/>
              <w:rPr>
                <w:rFonts w:hint="eastAsia" w:ascii="宋体" w:hAnsi="宋体" w:eastAsia="宋体" w:cs="宋体"/>
                <w:color w:val="auto"/>
                <w:spacing w:val="-5"/>
                <w:sz w:val="21"/>
                <w:szCs w:val="21"/>
              </w:rPr>
            </w:pPr>
            <w:r>
              <w:rPr>
                <w:rFonts w:hint="eastAsia" w:ascii="宋体" w:hAnsi="宋体" w:eastAsia="宋体" w:cs="宋体"/>
                <w:i w:val="0"/>
                <w:iCs w:val="0"/>
                <w:snapToGrid w:val="0"/>
                <w:color w:val="000000"/>
                <w:kern w:val="0"/>
                <w:sz w:val="21"/>
                <w:szCs w:val="21"/>
                <w:u w:val="none"/>
                <w:lang w:val="en-US" w:eastAsia="zh-CN" w:bidi="ar"/>
              </w:rPr>
              <w:t>硕士</w:t>
            </w:r>
          </w:p>
        </w:tc>
      </w:tr>
      <w:tr w14:paraId="46FFE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71" w:type="dxa"/>
            <w:noWrap w:val="0"/>
            <w:vAlign w:val="top"/>
          </w:tcPr>
          <w:p w14:paraId="6309F86D">
            <w:pPr>
              <w:keepNext w:val="0"/>
              <w:keepLines w:val="0"/>
              <w:pageBreakBefore w:val="0"/>
              <w:kinsoku/>
              <w:wordWrap/>
              <w:overflowPunct/>
              <w:topLinePunct w:val="0"/>
              <w:bidi w:val="0"/>
              <w:spacing w:line="203" w:lineRule="auto"/>
              <w:ind w:left="0" w:leftChars="0" w:right="0"/>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9</w:t>
            </w:r>
          </w:p>
        </w:tc>
        <w:tc>
          <w:tcPr>
            <w:tcW w:w="1000" w:type="dxa"/>
            <w:noWrap w:val="0"/>
            <w:vAlign w:val="center"/>
          </w:tcPr>
          <w:p w14:paraId="43540617">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中国建筑艺术史专题研究</w:t>
            </w:r>
          </w:p>
        </w:tc>
        <w:tc>
          <w:tcPr>
            <w:tcW w:w="1014" w:type="dxa"/>
            <w:noWrap w:val="0"/>
            <w:vAlign w:val="center"/>
          </w:tcPr>
          <w:p w14:paraId="2616CAEA">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必修课</w:t>
            </w:r>
          </w:p>
        </w:tc>
        <w:tc>
          <w:tcPr>
            <w:tcW w:w="528" w:type="dxa"/>
            <w:noWrap w:val="0"/>
            <w:vAlign w:val="center"/>
          </w:tcPr>
          <w:p w14:paraId="428B08EE">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c>
          <w:tcPr>
            <w:tcW w:w="972" w:type="dxa"/>
            <w:noWrap w:val="0"/>
            <w:vAlign w:val="center"/>
          </w:tcPr>
          <w:p w14:paraId="296B4965">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崔勇</w:t>
            </w:r>
          </w:p>
        </w:tc>
        <w:tc>
          <w:tcPr>
            <w:tcW w:w="2557" w:type="dxa"/>
            <w:noWrap w:val="0"/>
            <w:vAlign w:val="center"/>
          </w:tcPr>
          <w:p w14:paraId="1B09E99D">
            <w:pPr>
              <w:keepNext w:val="0"/>
              <w:keepLines w:val="0"/>
              <w:widowControl/>
              <w:suppressLineNumbers w:val="0"/>
              <w:jc w:val="center"/>
              <w:textAlignment w:val="center"/>
              <w:rPr>
                <w:rFonts w:hint="eastAsia" w:ascii="宋体" w:hAnsi="宋体" w:eastAsia="宋体" w:cs="宋体"/>
                <w:color w:val="auto"/>
                <w:spacing w:val="-4"/>
                <w:sz w:val="21"/>
                <w:szCs w:val="21"/>
              </w:rPr>
            </w:pPr>
            <w:r>
              <w:rPr>
                <w:rFonts w:hint="eastAsia" w:ascii="宋体" w:hAnsi="宋体" w:eastAsia="宋体" w:cs="宋体"/>
                <w:i w:val="0"/>
                <w:iCs w:val="0"/>
                <w:snapToGrid w:val="0"/>
                <w:color w:val="000000"/>
                <w:kern w:val="0"/>
                <w:sz w:val="21"/>
                <w:szCs w:val="21"/>
                <w:u w:val="none"/>
                <w:lang w:val="en-US" w:eastAsia="zh-CN" w:bidi="ar"/>
              </w:rPr>
              <w:t>旨在阐述作为世界三大建筑体系（西方石构建筑体系、阿拉伯地区土坯建筑体系、中国建筑为代表的东方木构建筑体系）之一的中国建筑自远古至今的发生、发展、变化、转型的动态演变过程。同时知晓中国建筑遵循“天人合一”的生存之道，并在道法自然的营造哲理中追求人为环境与自然环境有机结合的生存境界，讲究建筑形态与建筑情态及建筑生态的和谐共生共存，诉诸人以物质文明与精神文明及生态文明辩证统一的文化审美意识的启迪。</w:t>
            </w:r>
          </w:p>
        </w:tc>
        <w:tc>
          <w:tcPr>
            <w:tcW w:w="586" w:type="dxa"/>
            <w:noWrap w:val="0"/>
            <w:vAlign w:val="center"/>
          </w:tcPr>
          <w:p w14:paraId="73265191">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中文</w:t>
            </w:r>
          </w:p>
        </w:tc>
        <w:tc>
          <w:tcPr>
            <w:tcW w:w="953" w:type="dxa"/>
            <w:noWrap w:val="0"/>
            <w:vAlign w:val="center"/>
          </w:tcPr>
          <w:p w14:paraId="0A5E926A">
            <w:pPr>
              <w:keepNext w:val="0"/>
              <w:keepLines w:val="0"/>
              <w:widowControl/>
              <w:suppressLineNumbers w:val="0"/>
              <w:jc w:val="center"/>
              <w:textAlignment w:val="center"/>
              <w:rPr>
                <w:rFonts w:hint="eastAsia" w:ascii="宋体" w:hAnsi="宋体" w:eastAsia="宋体" w:cs="宋体"/>
                <w:color w:val="auto"/>
                <w:spacing w:val="-5"/>
                <w:sz w:val="21"/>
                <w:szCs w:val="21"/>
              </w:rPr>
            </w:pPr>
            <w:r>
              <w:rPr>
                <w:rFonts w:hint="eastAsia" w:ascii="宋体" w:hAnsi="宋体" w:eastAsia="宋体" w:cs="宋体"/>
                <w:i w:val="0"/>
                <w:iCs w:val="0"/>
                <w:snapToGrid w:val="0"/>
                <w:color w:val="000000"/>
                <w:kern w:val="0"/>
                <w:sz w:val="21"/>
                <w:szCs w:val="21"/>
                <w:u w:val="none"/>
                <w:lang w:val="en-US" w:eastAsia="zh-CN" w:bidi="ar"/>
              </w:rPr>
              <w:t>硕士</w:t>
            </w:r>
          </w:p>
        </w:tc>
      </w:tr>
      <w:tr w14:paraId="059A1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71" w:type="dxa"/>
            <w:noWrap w:val="0"/>
            <w:vAlign w:val="top"/>
          </w:tcPr>
          <w:p w14:paraId="0DAC8FF4">
            <w:pPr>
              <w:keepNext w:val="0"/>
              <w:keepLines w:val="0"/>
              <w:pageBreakBefore w:val="0"/>
              <w:kinsoku/>
              <w:wordWrap/>
              <w:overflowPunct/>
              <w:topLinePunct w:val="0"/>
              <w:bidi w:val="0"/>
              <w:spacing w:line="203" w:lineRule="auto"/>
              <w:ind w:left="0" w:leftChars="0" w:right="0"/>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10</w:t>
            </w:r>
          </w:p>
        </w:tc>
        <w:tc>
          <w:tcPr>
            <w:tcW w:w="1000" w:type="dxa"/>
            <w:noWrap w:val="0"/>
            <w:vAlign w:val="center"/>
          </w:tcPr>
          <w:p w14:paraId="1CB718A2">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外国建筑艺术史专题研究</w:t>
            </w:r>
          </w:p>
        </w:tc>
        <w:tc>
          <w:tcPr>
            <w:tcW w:w="1014" w:type="dxa"/>
            <w:noWrap w:val="0"/>
            <w:vAlign w:val="center"/>
          </w:tcPr>
          <w:p w14:paraId="4EBC50A9">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必修课</w:t>
            </w:r>
          </w:p>
        </w:tc>
        <w:tc>
          <w:tcPr>
            <w:tcW w:w="528" w:type="dxa"/>
            <w:noWrap w:val="0"/>
            <w:vAlign w:val="center"/>
          </w:tcPr>
          <w:p w14:paraId="39F61D3B">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c>
          <w:tcPr>
            <w:tcW w:w="972" w:type="dxa"/>
            <w:noWrap w:val="0"/>
            <w:vAlign w:val="center"/>
          </w:tcPr>
          <w:p w14:paraId="76F8A87D">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崔勇</w:t>
            </w:r>
          </w:p>
        </w:tc>
        <w:tc>
          <w:tcPr>
            <w:tcW w:w="2557" w:type="dxa"/>
            <w:noWrap w:val="0"/>
            <w:vAlign w:val="center"/>
          </w:tcPr>
          <w:p w14:paraId="53FD8A56">
            <w:pPr>
              <w:keepNext w:val="0"/>
              <w:keepLines w:val="0"/>
              <w:widowControl/>
              <w:suppressLineNumbers w:val="0"/>
              <w:jc w:val="center"/>
              <w:textAlignment w:val="center"/>
              <w:rPr>
                <w:rFonts w:hint="eastAsia" w:ascii="宋体" w:hAnsi="宋体" w:eastAsia="宋体" w:cs="宋体"/>
                <w:color w:val="auto"/>
                <w:spacing w:val="-4"/>
                <w:sz w:val="21"/>
                <w:szCs w:val="21"/>
              </w:rPr>
            </w:pPr>
            <w:r>
              <w:rPr>
                <w:rFonts w:hint="eastAsia" w:ascii="宋体" w:hAnsi="宋体" w:eastAsia="宋体" w:cs="宋体"/>
                <w:i w:val="0"/>
                <w:iCs w:val="0"/>
                <w:snapToGrid w:val="0"/>
                <w:color w:val="000000"/>
                <w:kern w:val="0"/>
                <w:sz w:val="21"/>
                <w:szCs w:val="21"/>
                <w:u w:val="none"/>
                <w:lang w:val="en-US" w:eastAsia="zh-CN" w:bidi="ar"/>
              </w:rPr>
              <w:t>旨在阐述作为世界三大建筑体系（西方石构建筑体系、阿拉伯地区土坯建筑体系、中国建筑为代表的东方木构建筑体系）之一的西方建筑自远古至今的发生、发展、变化、转型的动态演变过程。既有对外国建筑的主要历史时期、主题和风格的讨论，亦有对标志性建筑以及重要建筑师及其作品的深入分析和阐释。诸如古代纪念性建筑的诞生、古典柱式的发明、城市的诞生、罗马风建筑、哥特式、文艺复兴、巴洛克、新古典主义、现代主义建筑、以及21世纪现代主义建筑之后充满复杂性的挑战。</w:t>
            </w:r>
          </w:p>
        </w:tc>
        <w:tc>
          <w:tcPr>
            <w:tcW w:w="586" w:type="dxa"/>
            <w:noWrap w:val="0"/>
            <w:vAlign w:val="center"/>
          </w:tcPr>
          <w:p w14:paraId="1AB7EFBF">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中文</w:t>
            </w:r>
          </w:p>
        </w:tc>
        <w:tc>
          <w:tcPr>
            <w:tcW w:w="953" w:type="dxa"/>
            <w:noWrap w:val="0"/>
            <w:vAlign w:val="center"/>
          </w:tcPr>
          <w:p w14:paraId="703B8349">
            <w:pPr>
              <w:keepNext w:val="0"/>
              <w:keepLines w:val="0"/>
              <w:widowControl/>
              <w:suppressLineNumbers w:val="0"/>
              <w:jc w:val="center"/>
              <w:textAlignment w:val="center"/>
              <w:rPr>
                <w:rFonts w:hint="eastAsia" w:ascii="宋体" w:hAnsi="宋体" w:eastAsia="宋体" w:cs="宋体"/>
                <w:color w:val="auto"/>
                <w:spacing w:val="-5"/>
                <w:sz w:val="21"/>
                <w:szCs w:val="21"/>
              </w:rPr>
            </w:pPr>
            <w:r>
              <w:rPr>
                <w:rFonts w:hint="eastAsia" w:ascii="宋体" w:hAnsi="宋体" w:eastAsia="宋体" w:cs="宋体"/>
                <w:i w:val="0"/>
                <w:iCs w:val="0"/>
                <w:snapToGrid w:val="0"/>
                <w:color w:val="000000"/>
                <w:kern w:val="0"/>
                <w:sz w:val="21"/>
                <w:szCs w:val="21"/>
                <w:u w:val="none"/>
                <w:lang w:val="en-US" w:eastAsia="zh-CN" w:bidi="ar"/>
              </w:rPr>
              <w:t>硕士</w:t>
            </w:r>
          </w:p>
        </w:tc>
      </w:tr>
      <w:tr w14:paraId="648BF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71" w:type="dxa"/>
            <w:noWrap w:val="0"/>
            <w:vAlign w:val="top"/>
          </w:tcPr>
          <w:p w14:paraId="78C2C0D6">
            <w:pPr>
              <w:keepNext w:val="0"/>
              <w:keepLines w:val="0"/>
              <w:pageBreakBefore w:val="0"/>
              <w:kinsoku/>
              <w:wordWrap/>
              <w:overflowPunct/>
              <w:topLinePunct w:val="0"/>
              <w:bidi w:val="0"/>
              <w:spacing w:line="203" w:lineRule="auto"/>
              <w:ind w:left="0" w:leftChars="0" w:right="0"/>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11</w:t>
            </w:r>
          </w:p>
        </w:tc>
        <w:tc>
          <w:tcPr>
            <w:tcW w:w="1000" w:type="dxa"/>
            <w:noWrap w:val="0"/>
            <w:vAlign w:val="center"/>
          </w:tcPr>
          <w:p w14:paraId="13D847F4">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设计学导论</w:t>
            </w:r>
          </w:p>
        </w:tc>
        <w:tc>
          <w:tcPr>
            <w:tcW w:w="1014" w:type="dxa"/>
            <w:noWrap w:val="0"/>
            <w:vAlign w:val="center"/>
          </w:tcPr>
          <w:p w14:paraId="37A8901E">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必修课</w:t>
            </w:r>
          </w:p>
        </w:tc>
        <w:tc>
          <w:tcPr>
            <w:tcW w:w="528" w:type="dxa"/>
            <w:noWrap w:val="0"/>
            <w:vAlign w:val="center"/>
          </w:tcPr>
          <w:p w14:paraId="0B210FDA">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c>
          <w:tcPr>
            <w:tcW w:w="972" w:type="dxa"/>
            <w:noWrap w:val="0"/>
            <w:vAlign w:val="center"/>
          </w:tcPr>
          <w:p w14:paraId="260EE059">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刘佳</w:t>
            </w:r>
          </w:p>
        </w:tc>
        <w:tc>
          <w:tcPr>
            <w:tcW w:w="2557" w:type="dxa"/>
            <w:noWrap w:val="0"/>
            <w:vAlign w:val="center"/>
          </w:tcPr>
          <w:p w14:paraId="0312E4EA">
            <w:pPr>
              <w:keepNext w:val="0"/>
              <w:keepLines w:val="0"/>
              <w:widowControl/>
              <w:suppressLineNumbers w:val="0"/>
              <w:jc w:val="center"/>
              <w:textAlignment w:val="center"/>
              <w:rPr>
                <w:rFonts w:hint="eastAsia" w:ascii="宋体" w:hAnsi="宋体" w:eastAsia="宋体" w:cs="宋体"/>
                <w:color w:val="auto"/>
                <w:spacing w:val="-4"/>
                <w:sz w:val="21"/>
                <w:szCs w:val="21"/>
              </w:rPr>
            </w:pPr>
            <w:r>
              <w:rPr>
                <w:rFonts w:hint="eastAsia" w:ascii="宋体" w:hAnsi="宋体" w:eastAsia="宋体" w:cs="宋体"/>
                <w:i w:val="0"/>
                <w:iCs w:val="0"/>
                <w:snapToGrid w:val="0"/>
                <w:color w:val="000000"/>
                <w:kern w:val="0"/>
                <w:sz w:val="21"/>
                <w:szCs w:val="21"/>
                <w:u w:val="none"/>
                <w:lang w:val="en-US" w:eastAsia="zh-CN" w:bidi="ar"/>
              </w:rPr>
              <w:t>本课程是设计学专业基础理论必修或选修课程之一，也是从事设计理论研究与设计实践的硕士研究生应学习、研究和掌握的专业知识、专业理论，为硕士学位论文写作奠定专业基础。</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本课程具备5个特点:1.系统性，具备设计学学科体系的特点；2.研究性，内容广泛且具研究深度，区别本科的“设计概论”；3.研究领域，包括设计理论、设计史、设计批评、设计实践、设计产业等；4.跨学科，设计学与其他学科交叉研究的成果阐释；5.引导性，突出本课程“导论”的特点。</w:t>
            </w:r>
          </w:p>
        </w:tc>
        <w:tc>
          <w:tcPr>
            <w:tcW w:w="586" w:type="dxa"/>
            <w:noWrap w:val="0"/>
            <w:vAlign w:val="center"/>
          </w:tcPr>
          <w:p w14:paraId="6DD38ED9">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中文</w:t>
            </w:r>
          </w:p>
        </w:tc>
        <w:tc>
          <w:tcPr>
            <w:tcW w:w="953" w:type="dxa"/>
            <w:noWrap w:val="0"/>
            <w:vAlign w:val="center"/>
          </w:tcPr>
          <w:p w14:paraId="000C6B45">
            <w:pPr>
              <w:keepNext w:val="0"/>
              <w:keepLines w:val="0"/>
              <w:widowControl/>
              <w:suppressLineNumbers w:val="0"/>
              <w:jc w:val="center"/>
              <w:textAlignment w:val="center"/>
              <w:rPr>
                <w:rFonts w:hint="eastAsia" w:ascii="宋体" w:hAnsi="宋体" w:eastAsia="宋体" w:cs="宋体"/>
                <w:color w:val="auto"/>
                <w:spacing w:val="-5"/>
                <w:sz w:val="21"/>
                <w:szCs w:val="21"/>
              </w:rPr>
            </w:pPr>
            <w:r>
              <w:rPr>
                <w:rFonts w:hint="eastAsia" w:ascii="宋体" w:hAnsi="宋体" w:eastAsia="宋体" w:cs="宋体"/>
                <w:i w:val="0"/>
                <w:iCs w:val="0"/>
                <w:snapToGrid w:val="0"/>
                <w:color w:val="000000"/>
                <w:kern w:val="0"/>
                <w:sz w:val="21"/>
                <w:szCs w:val="21"/>
                <w:u w:val="none"/>
                <w:lang w:val="en-US" w:eastAsia="zh-CN" w:bidi="ar"/>
              </w:rPr>
              <w:t>硕士</w:t>
            </w:r>
          </w:p>
        </w:tc>
      </w:tr>
      <w:tr w14:paraId="043A8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71" w:type="dxa"/>
            <w:noWrap w:val="0"/>
            <w:vAlign w:val="top"/>
          </w:tcPr>
          <w:p w14:paraId="5A3B7CFD">
            <w:pPr>
              <w:keepNext w:val="0"/>
              <w:keepLines w:val="0"/>
              <w:pageBreakBefore w:val="0"/>
              <w:kinsoku/>
              <w:wordWrap/>
              <w:overflowPunct/>
              <w:topLinePunct w:val="0"/>
              <w:bidi w:val="0"/>
              <w:spacing w:line="203" w:lineRule="auto"/>
              <w:ind w:left="0" w:leftChars="0" w:right="0"/>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12</w:t>
            </w:r>
          </w:p>
        </w:tc>
        <w:tc>
          <w:tcPr>
            <w:tcW w:w="1000" w:type="dxa"/>
            <w:noWrap w:val="0"/>
            <w:vAlign w:val="center"/>
          </w:tcPr>
          <w:p w14:paraId="0F66AE75">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建筑与环境艺术设计</w:t>
            </w:r>
          </w:p>
        </w:tc>
        <w:tc>
          <w:tcPr>
            <w:tcW w:w="1014" w:type="dxa"/>
            <w:noWrap w:val="0"/>
            <w:vAlign w:val="center"/>
          </w:tcPr>
          <w:p w14:paraId="6E1E97BE">
            <w:pPr>
              <w:keepNext w:val="0"/>
              <w:keepLines w:val="0"/>
              <w:widowControl/>
              <w:suppressLineNumbers w:val="0"/>
              <w:jc w:val="center"/>
              <w:textAlignment w:val="center"/>
              <w:rPr>
                <w:rFonts w:hint="eastAsia" w:ascii="宋体" w:hAnsi="宋体" w:eastAsia="宋体" w:cs="宋体"/>
                <w:color w:val="auto"/>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必修课</w:t>
            </w:r>
          </w:p>
        </w:tc>
        <w:tc>
          <w:tcPr>
            <w:tcW w:w="528" w:type="dxa"/>
            <w:noWrap w:val="0"/>
            <w:vAlign w:val="center"/>
          </w:tcPr>
          <w:p w14:paraId="2D364C88">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c>
          <w:tcPr>
            <w:tcW w:w="972" w:type="dxa"/>
            <w:noWrap w:val="0"/>
            <w:vAlign w:val="center"/>
          </w:tcPr>
          <w:p w14:paraId="18E9DB70">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田林、杨莽华</w:t>
            </w:r>
          </w:p>
        </w:tc>
        <w:tc>
          <w:tcPr>
            <w:tcW w:w="2557" w:type="dxa"/>
            <w:noWrap w:val="0"/>
            <w:vAlign w:val="center"/>
          </w:tcPr>
          <w:p w14:paraId="1AB4D5F6">
            <w:pPr>
              <w:keepNext w:val="0"/>
              <w:keepLines w:val="0"/>
              <w:widowControl/>
              <w:suppressLineNumbers w:val="0"/>
              <w:jc w:val="center"/>
              <w:textAlignment w:val="center"/>
              <w:rPr>
                <w:rFonts w:hint="eastAsia" w:ascii="宋体" w:hAnsi="宋体" w:eastAsia="宋体" w:cs="宋体"/>
                <w:color w:val="auto"/>
                <w:spacing w:val="-4"/>
                <w:sz w:val="21"/>
                <w:szCs w:val="21"/>
              </w:rPr>
            </w:pPr>
            <w:r>
              <w:rPr>
                <w:rFonts w:hint="eastAsia" w:ascii="宋体" w:hAnsi="宋体" w:eastAsia="宋体" w:cs="宋体"/>
                <w:i w:val="0"/>
                <w:iCs w:val="0"/>
                <w:snapToGrid w:val="0"/>
                <w:color w:val="000000"/>
                <w:kern w:val="0"/>
                <w:sz w:val="21"/>
                <w:szCs w:val="21"/>
                <w:u w:val="none"/>
                <w:lang w:val="en-US" w:eastAsia="zh-CN" w:bidi="ar"/>
              </w:rPr>
              <w:t>本课程分为设计资料收集、实践调研、开展设计和成果讲评等阶段。课程拟选择小型陈列馆、文化馆、非遗体验馆等小型公共场馆展开设计。学生可根据自己的知识背景，选择建设设计、周边院落环境设计或室内展陈设计。</w:t>
            </w:r>
          </w:p>
        </w:tc>
        <w:tc>
          <w:tcPr>
            <w:tcW w:w="586" w:type="dxa"/>
            <w:noWrap w:val="0"/>
            <w:vAlign w:val="center"/>
          </w:tcPr>
          <w:p w14:paraId="088584B6">
            <w:pPr>
              <w:keepNext w:val="0"/>
              <w:keepLines w:val="0"/>
              <w:widowControl/>
              <w:suppressLineNumbers w:val="0"/>
              <w:jc w:val="center"/>
              <w:textAlignment w:val="center"/>
              <w:rPr>
                <w:rFonts w:hint="eastAsia" w:ascii="宋体" w:hAnsi="宋体" w:eastAsia="宋体" w:cs="宋体"/>
                <w:color w:val="auto"/>
                <w:spacing w:val="-6"/>
                <w:sz w:val="21"/>
                <w:szCs w:val="21"/>
              </w:rPr>
            </w:pPr>
            <w:r>
              <w:rPr>
                <w:rFonts w:hint="eastAsia" w:ascii="宋体" w:hAnsi="宋体" w:eastAsia="宋体" w:cs="宋体"/>
                <w:i w:val="0"/>
                <w:iCs w:val="0"/>
                <w:snapToGrid w:val="0"/>
                <w:color w:val="000000"/>
                <w:kern w:val="0"/>
                <w:sz w:val="21"/>
                <w:szCs w:val="21"/>
                <w:u w:val="none"/>
                <w:lang w:val="en-US" w:eastAsia="zh-CN" w:bidi="ar"/>
              </w:rPr>
              <w:t>中文</w:t>
            </w:r>
          </w:p>
        </w:tc>
        <w:tc>
          <w:tcPr>
            <w:tcW w:w="953" w:type="dxa"/>
            <w:noWrap w:val="0"/>
            <w:vAlign w:val="center"/>
          </w:tcPr>
          <w:p w14:paraId="4F4FDC4F">
            <w:pPr>
              <w:keepNext w:val="0"/>
              <w:keepLines w:val="0"/>
              <w:widowControl/>
              <w:suppressLineNumbers w:val="0"/>
              <w:jc w:val="center"/>
              <w:textAlignment w:val="center"/>
              <w:rPr>
                <w:rFonts w:hint="eastAsia" w:ascii="宋体" w:hAnsi="宋体" w:eastAsia="宋体" w:cs="宋体"/>
                <w:color w:val="auto"/>
                <w:spacing w:val="-5"/>
                <w:sz w:val="21"/>
                <w:szCs w:val="21"/>
              </w:rPr>
            </w:pPr>
            <w:r>
              <w:rPr>
                <w:rFonts w:hint="eastAsia" w:ascii="宋体" w:hAnsi="宋体" w:eastAsia="宋体" w:cs="宋体"/>
                <w:i w:val="0"/>
                <w:iCs w:val="0"/>
                <w:snapToGrid w:val="0"/>
                <w:color w:val="000000"/>
                <w:kern w:val="0"/>
                <w:sz w:val="21"/>
                <w:szCs w:val="21"/>
                <w:u w:val="none"/>
                <w:lang w:val="en-US" w:eastAsia="zh-CN" w:bidi="ar"/>
              </w:rPr>
              <w:t>硕士</w:t>
            </w:r>
          </w:p>
        </w:tc>
      </w:tr>
    </w:tbl>
    <w:p w14:paraId="7EE95210">
      <w:pPr>
        <w:keepNext w:val="0"/>
        <w:keepLines w:val="0"/>
        <w:pageBreakBefore w:val="0"/>
        <w:numPr>
          <w:ilvl w:val="0"/>
          <w:numId w:val="0"/>
        </w:numPr>
        <w:kinsoku/>
        <w:wordWrap/>
        <w:overflowPunct/>
        <w:topLinePunct w:val="0"/>
        <w:bidi w:val="0"/>
        <w:spacing w:line="360" w:lineRule="auto"/>
        <w:ind w:left="0" w:leftChars="0" w:right="0" w:firstLine="482" w:firstLineChars="200"/>
        <w:rPr>
          <w:rFonts w:hint="eastAsia" w:ascii="仿宋" w:hAnsi="仿宋" w:eastAsia="仿宋" w:cs="仿宋"/>
          <w:b/>
          <w:bCs/>
          <w:color w:val="auto"/>
          <w:spacing w:val="0"/>
          <w:sz w:val="24"/>
          <w:szCs w:val="24"/>
          <w:lang w:val="en-US" w:eastAsia="zh-CN"/>
        </w:rPr>
      </w:pPr>
    </w:p>
    <w:p w14:paraId="5E47E4CE">
      <w:pPr>
        <w:keepNext w:val="0"/>
        <w:keepLines w:val="0"/>
        <w:pageBreakBefore w:val="0"/>
        <w:numPr>
          <w:ilvl w:val="0"/>
          <w:numId w:val="0"/>
        </w:numPr>
        <w:kinsoku/>
        <w:wordWrap/>
        <w:overflowPunct/>
        <w:topLinePunct w:val="0"/>
        <w:bidi w:val="0"/>
        <w:spacing w:line="360" w:lineRule="auto"/>
        <w:ind w:left="0" w:leftChars="0" w:right="0" w:firstLine="482" w:firstLineChars="200"/>
        <w:rPr>
          <w:rFonts w:hint="eastAsia" w:ascii="仿宋" w:hAnsi="仿宋" w:eastAsia="仿宋" w:cs="仿宋"/>
          <w:b/>
          <w:bCs/>
          <w:color w:val="auto"/>
          <w:spacing w:val="0"/>
          <w:sz w:val="24"/>
          <w:szCs w:val="24"/>
          <w:lang w:val="en-US" w:eastAsia="zh-CN"/>
        </w:rPr>
      </w:pPr>
      <w:r>
        <w:rPr>
          <w:rFonts w:hint="eastAsia" w:ascii="仿宋" w:hAnsi="仿宋" w:eastAsia="仿宋" w:cs="仿宋"/>
          <w:b/>
          <w:bCs/>
          <w:color w:val="auto"/>
          <w:spacing w:val="0"/>
          <w:sz w:val="24"/>
          <w:szCs w:val="24"/>
          <w:lang w:val="en-US" w:eastAsia="zh-CN"/>
        </w:rPr>
        <w:t>3.课程教学质量</w:t>
      </w:r>
    </w:p>
    <w:p w14:paraId="7205FBBA">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加强课程过程监管，实行研究生院听课制度，健全教学督导工作，严格新开课审核，完善教研室建设和电子教学方案，有效保障课程教学质量。通过完备教学大纲、教案，严格新开课审核，建立完善新开设课程申报、审批机制等，明确课程设置标准，坚持按需、按标准审查课程。从课程的目标定位、适用对象、课程内容、教学设计、考核方式、师资力量、预期教学效果等方面进行全面审查，完善试听环节，从严把控新开课、开新课教师上课质量关口，真正适应学科建设实际需要，杜绝因人设课。创新课程考核机制，推进更具开放性、探索式、非标准化答案的课程考试改革，鼓励任课教师创新课程考核方式。制定数字资源管理及教室管理办法，建构课程教学电子档案。</w:t>
      </w:r>
    </w:p>
    <w:p w14:paraId="23ABCE6D">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课程丰富度提高，课程比例趋合理，课程规范性加强，实现硕博课程的一体化设计，保障课程体系的层级性；优化公共基础课程的设置与教学，提高课程教学效果；增大任选课程比重构建研究生个体课程体系；跨学科课程、研究方法类课程和前沿性课程得以提升，切实保障研究生课程培养质量，学生课程教学满意度高。</w:t>
      </w:r>
    </w:p>
    <w:p w14:paraId="6DF48565">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重点建设论文写作类课程，通过开设博士学术规范与论文写作课、博士生学术规范研讨会、论文讲座等一系列措施，加强学术规范和学术研究能力。合理分配学位必修课和选修课的比例，强化基础课建设。博士培养计划在不改变原有学分基础上，增加1学分学术规范类课，降低选修课最低学分标准，减轻学业负担，增加博士研究生课程学习灵活度；同时将博士资格考试，学术实践研讨纳入必修环节。</w:t>
      </w:r>
    </w:p>
    <w:p w14:paraId="6B3FF51B">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建立教学鼓励机制。通过提高研究人员教学在科研考核中比重、提高授课费标准、奖励表彰优秀指导教师等措施，鼓励教师潜心教学。</w:t>
      </w:r>
    </w:p>
    <w:p w14:paraId="2243FCC0">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完善教学质量反馈机制。通过研究生院领导听课、教学督导评课、学生调查问卷课程反馈等，及时评价反馈课程教学质量。</w:t>
      </w:r>
    </w:p>
    <w:p w14:paraId="6201445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b/>
          <w:bCs/>
          <w:spacing w:val="-7"/>
          <w:sz w:val="24"/>
          <w:szCs w:val="24"/>
          <w:lang w:val="en-US" w:eastAsia="zh-CN"/>
        </w:rPr>
      </w:pPr>
      <w:r>
        <w:rPr>
          <w:rFonts w:hint="eastAsia" w:ascii="宋体" w:hAnsi="宋体" w:eastAsia="宋体" w:cs="宋体"/>
          <w:b/>
          <w:bCs/>
          <w:spacing w:val="-7"/>
          <w:sz w:val="24"/>
          <w:szCs w:val="24"/>
          <w:lang w:val="en-US" w:eastAsia="zh-CN"/>
        </w:rPr>
        <w:t>（四）学术训练</w:t>
      </w:r>
    </w:p>
    <w:p w14:paraId="5CA5D8AC">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针对不同学科专业培养要求，构建符合艺术学科规律和特点的学术训练模式，通过课程教学、科研与人才培养实践相结合、举办学术讲座等多种形式，对研究生展开包括知识储备、学术思维、材料把握、学术与艺术表达、学术规范等多种能力的全面学术训练。通过修订培养规定，将原学术训练环节(读书笔记和术实践考察)纳入导师课，规定导师课包括导师指导和学术训练两个环节。加强科研诚信引导和学术规范训练，严格把关学术水平和学术规范。</w:t>
      </w:r>
    </w:p>
    <w:p w14:paraId="24B8D79B">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sz w:val="21"/>
        </w:rPr>
      </w:pPr>
      <w:r>
        <w:rPr>
          <w:rFonts w:hint="eastAsia" w:ascii="仿宋" w:hAnsi="仿宋" w:eastAsia="仿宋" w:cs="仿宋"/>
          <w:color w:val="auto"/>
          <w:spacing w:val="0"/>
          <w:sz w:val="24"/>
          <w:szCs w:val="24"/>
          <w:lang w:val="en-US" w:eastAsia="zh-CN"/>
        </w:rPr>
        <w:t>在教学过程中，将科研资源大规模引入到研究生人才培养，带动和促进研究生院与各研究所的相互配合、支持和共赢，形成教育与科研的深度融合，积极探索高校与科研院所联合培养创新人才的新模式。</w:t>
      </w:r>
    </w:p>
    <w:p w14:paraId="227DD26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b/>
          <w:bCs/>
          <w:spacing w:val="-7"/>
          <w:sz w:val="24"/>
          <w:szCs w:val="24"/>
          <w:lang w:val="en-US" w:eastAsia="zh-CN"/>
        </w:rPr>
      </w:pPr>
      <w:r>
        <w:rPr>
          <w:rFonts w:hint="eastAsia" w:ascii="宋体" w:hAnsi="宋体" w:eastAsia="宋体" w:cs="宋体"/>
          <w:b/>
          <w:bCs/>
          <w:spacing w:val="-7"/>
          <w:sz w:val="24"/>
          <w:szCs w:val="24"/>
          <w:lang w:val="en-US" w:eastAsia="zh-CN"/>
        </w:rPr>
        <w:t>（五）学术交流</w:t>
      </w:r>
    </w:p>
    <w:p w14:paraId="21974094">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在国际交流方面，研究生院持续积极开展与国外高水平艺术类高校的合作。我院在美国洛杉矶南加利福尼亚大学东亚图书馆隆重举办“重逢——梅兰芳与美国”展览，双方共同签署《合作谅解备忘录》，为未来5年的交流与合作活动拉开帷幕，也为中美两国之间的文化交流创造了良好的机会。此外，伦敦大学亚非学院、伊朗国家艺术科学院来研究生院交流座谈；赴法参加”庆祝中法建交六十周年：中法文明互建学术对话会”；与俄罗斯国立艺术研究院不断保持友好关系，今年继续协助举办“2024艺术、科学、经验学术研讨会”；同时还积极拓展与俄罗斯苏里科夫美术学院、韩国成均馆大学、日本艺术高校的联系等。</w:t>
      </w:r>
    </w:p>
    <w:p w14:paraId="0DFB7968">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b/>
          <w:bCs/>
          <w:spacing w:val="-7"/>
          <w:sz w:val="24"/>
          <w:szCs w:val="24"/>
          <w:lang w:val="en-US" w:eastAsia="zh-CN"/>
        </w:rPr>
      </w:pPr>
      <w:r>
        <w:rPr>
          <w:rFonts w:hint="eastAsia" w:ascii="宋体" w:hAnsi="宋体" w:eastAsia="宋体" w:cs="宋体"/>
          <w:b/>
          <w:bCs/>
          <w:spacing w:val="-7"/>
          <w:sz w:val="24"/>
          <w:szCs w:val="24"/>
          <w:lang w:val="en-US" w:eastAsia="zh-CN"/>
        </w:rPr>
        <w:t>（六）就业发展</w:t>
      </w:r>
    </w:p>
    <w:p w14:paraId="692E416E">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2020至2024年度，我院毕业生所签约单位以高等教育、中初等教育及其他事业单位为主。多数用人单位对我院毕业生表示满意，并有部分用人单位长期接收我院毕业生，来院进行招聘见面会、说明会等用人接洽。此外，我院毕业去向为自由职业的占有较多数量，其主要从事</w:t>
      </w:r>
      <w:r>
        <w:rPr>
          <w:rFonts w:hint="default" w:ascii="仿宋" w:hAnsi="仿宋" w:eastAsia="仿宋" w:cs="仿宋"/>
          <w:color w:val="auto"/>
          <w:spacing w:val="0"/>
          <w:sz w:val="24"/>
          <w:szCs w:val="24"/>
          <w:lang w:val="en-US" w:eastAsia="zh-CN"/>
        </w:rPr>
        <w:t>美术创作、自由撰稿、文案策划、独立设计师、独立音乐制作人、独立策展人、演出经纪人、剧本创作、自媒体运营、艺术培训</w:t>
      </w:r>
      <w:r>
        <w:rPr>
          <w:rFonts w:hint="eastAsia" w:ascii="仿宋" w:hAnsi="仿宋" w:eastAsia="仿宋" w:cs="仿宋"/>
          <w:color w:val="auto"/>
          <w:spacing w:val="0"/>
          <w:sz w:val="24"/>
          <w:szCs w:val="24"/>
          <w:lang w:val="en-US" w:eastAsia="zh-CN"/>
        </w:rPr>
        <w:t>、教学辅导等职业，这也是文化艺术领域毕业生在择业、就业上的特点之一。</w:t>
      </w:r>
    </w:p>
    <w:p w14:paraId="43224DEF">
      <w:pPr>
        <w:keepNext w:val="0"/>
        <w:keepLines w:val="0"/>
        <w:pageBreakBefore w:val="0"/>
        <w:numPr>
          <w:ilvl w:val="0"/>
          <w:numId w:val="0"/>
        </w:numPr>
        <w:kinsoku/>
        <w:wordWrap/>
        <w:overflowPunct/>
        <w:topLinePunct w:val="0"/>
        <w:bidi w:val="0"/>
        <w:spacing w:line="240" w:lineRule="auto"/>
        <w:ind w:left="0" w:leftChars="0" w:right="0" w:firstLine="482" w:firstLineChars="200"/>
        <w:rPr>
          <w:rFonts w:hint="eastAsia" w:ascii="仿宋" w:hAnsi="仿宋" w:eastAsia="仿宋" w:cs="仿宋"/>
          <w:b/>
          <w:bCs/>
          <w:color w:val="auto"/>
          <w:spacing w:val="0"/>
          <w:sz w:val="24"/>
          <w:szCs w:val="24"/>
          <w:lang w:val="en-US" w:eastAsia="zh-CN"/>
        </w:rPr>
      </w:pPr>
      <w:r>
        <w:rPr>
          <w:rFonts w:hint="eastAsia" w:ascii="仿宋" w:hAnsi="仿宋" w:eastAsia="仿宋" w:cs="仿宋"/>
          <w:b/>
          <w:bCs/>
          <w:color w:val="auto"/>
          <w:spacing w:val="0"/>
          <w:sz w:val="24"/>
          <w:szCs w:val="24"/>
          <w:lang w:val="en-US" w:eastAsia="zh-CN"/>
        </w:rPr>
        <w:t>中国艺术研究院毕业生签约单位类型分布</w:t>
      </w:r>
    </w:p>
    <w:p w14:paraId="4CC3258A">
      <w:pPr>
        <w:keepNext w:val="0"/>
        <w:keepLines w:val="0"/>
        <w:pageBreakBefore w:val="0"/>
        <w:kinsoku/>
        <w:wordWrap/>
        <w:overflowPunct/>
        <w:topLinePunct w:val="0"/>
        <w:bidi w:val="0"/>
        <w:spacing w:line="118" w:lineRule="exact"/>
        <w:ind w:left="0" w:leftChars="0" w:right="0"/>
      </w:pPr>
    </w:p>
    <w:tbl>
      <w:tblPr>
        <w:tblStyle w:val="8"/>
        <w:tblW w:w="8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607"/>
        <w:gridCol w:w="546"/>
        <w:gridCol w:w="558"/>
        <w:gridCol w:w="644"/>
        <w:gridCol w:w="682"/>
        <w:gridCol w:w="483"/>
        <w:gridCol w:w="546"/>
        <w:gridCol w:w="508"/>
        <w:gridCol w:w="533"/>
        <w:gridCol w:w="546"/>
        <w:gridCol w:w="434"/>
        <w:gridCol w:w="471"/>
        <w:gridCol w:w="458"/>
        <w:gridCol w:w="484"/>
      </w:tblGrid>
      <w:tr w14:paraId="6EF1F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711" w:type="dxa"/>
            <w:noWrap w:val="0"/>
            <w:vAlign w:val="top"/>
          </w:tcPr>
          <w:p w14:paraId="79ACEA68">
            <w:pPr>
              <w:keepNext w:val="0"/>
              <w:keepLines w:val="0"/>
              <w:pageBreakBefore w:val="0"/>
              <w:kinsoku/>
              <w:wordWrap/>
              <w:overflowPunct/>
              <w:topLinePunct w:val="0"/>
              <w:bidi w:val="0"/>
              <w:spacing w:line="360" w:lineRule="exact"/>
              <w:ind w:left="0" w:leftChars="0" w:right="0"/>
              <w:rPr>
                <w:rFonts w:hint="eastAsia" w:ascii="宋体" w:hAnsi="宋体" w:eastAsia="宋体" w:cs="宋体"/>
                <w:b/>
                <w:bCs/>
                <w:sz w:val="21"/>
                <w:szCs w:val="21"/>
              </w:rPr>
            </w:pPr>
            <w:r>
              <w:rPr>
                <w:rFonts w:hint="eastAsia" w:ascii="宋体" w:hAnsi="宋体" w:eastAsia="宋体" w:cs="宋体"/>
                <w:b/>
                <w:bCs/>
                <w:spacing w:val="-4"/>
                <w:position w:val="11"/>
                <w:sz w:val="21"/>
                <w:szCs w:val="21"/>
              </w:rPr>
              <w:t>单位</w:t>
            </w:r>
          </w:p>
          <w:p w14:paraId="3005ED7F">
            <w:pPr>
              <w:keepNext w:val="0"/>
              <w:keepLines w:val="0"/>
              <w:pageBreakBefore w:val="0"/>
              <w:kinsoku/>
              <w:wordWrap/>
              <w:overflowPunct/>
              <w:topLinePunct w:val="0"/>
              <w:bidi w:val="0"/>
              <w:spacing w:line="219" w:lineRule="auto"/>
              <w:ind w:left="0" w:leftChars="0" w:right="0"/>
              <w:rPr>
                <w:rFonts w:hint="eastAsia" w:ascii="宋体" w:hAnsi="宋体" w:eastAsia="宋体" w:cs="宋体"/>
                <w:b/>
                <w:bCs/>
                <w:sz w:val="21"/>
                <w:szCs w:val="21"/>
              </w:rPr>
            </w:pPr>
            <w:r>
              <w:rPr>
                <w:rFonts w:hint="eastAsia" w:ascii="宋体" w:hAnsi="宋体" w:eastAsia="宋体" w:cs="宋体"/>
                <w:b/>
                <w:bCs/>
                <w:spacing w:val="-4"/>
                <w:sz w:val="21"/>
                <w:szCs w:val="21"/>
              </w:rPr>
              <w:t>类别</w:t>
            </w:r>
          </w:p>
        </w:tc>
        <w:tc>
          <w:tcPr>
            <w:tcW w:w="607" w:type="dxa"/>
            <w:noWrap w:val="0"/>
            <w:textDirection w:val="tbRlV"/>
            <w:vAlign w:val="center"/>
          </w:tcPr>
          <w:p w14:paraId="3BBB8D96">
            <w:pPr>
              <w:keepNext w:val="0"/>
              <w:keepLines w:val="0"/>
              <w:pageBreakBefore w:val="0"/>
              <w:kinsoku/>
              <w:wordWrap/>
              <w:overflowPunct/>
              <w:topLinePunct w:val="0"/>
              <w:bidi w:val="0"/>
              <w:spacing w:line="284" w:lineRule="auto"/>
              <w:ind w:left="0" w:leftChars="0" w:right="0" w:rightChars="0"/>
              <w:jc w:val="both"/>
              <w:rPr>
                <w:rFonts w:hint="eastAsia" w:ascii="宋体" w:hAnsi="宋体" w:eastAsia="宋体" w:cs="宋体"/>
                <w:b/>
                <w:bCs/>
                <w:sz w:val="21"/>
                <w:szCs w:val="21"/>
              </w:rPr>
            </w:pPr>
            <w:r>
              <w:rPr>
                <w:rFonts w:hint="eastAsia" w:ascii="宋体" w:hAnsi="宋体" w:eastAsia="宋体" w:cs="宋体"/>
                <w:b/>
                <w:bCs/>
                <w:sz w:val="21"/>
                <w:szCs w:val="21"/>
              </w:rPr>
              <w:t>年度</w:t>
            </w:r>
          </w:p>
        </w:tc>
        <w:tc>
          <w:tcPr>
            <w:tcW w:w="546" w:type="dxa"/>
            <w:noWrap w:val="0"/>
            <w:textDirection w:val="tbRlV"/>
            <w:vAlign w:val="center"/>
          </w:tcPr>
          <w:p w14:paraId="1A0111F3">
            <w:pPr>
              <w:keepNext w:val="0"/>
              <w:keepLines w:val="0"/>
              <w:pageBreakBefore w:val="0"/>
              <w:kinsoku/>
              <w:wordWrap/>
              <w:overflowPunct/>
              <w:topLinePunct w:val="0"/>
              <w:bidi w:val="0"/>
              <w:ind w:left="0" w:leftChars="0" w:right="0"/>
              <w:jc w:val="both"/>
              <w:rPr>
                <w:rFonts w:hint="eastAsia" w:ascii="宋体" w:hAnsi="宋体" w:eastAsia="宋体" w:cs="宋体"/>
                <w:b/>
                <w:bCs/>
                <w:sz w:val="21"/>
                <w:szCs w:val="21"/>
              </w:rPr>
            </w:pPr>
            <w:r>
              <w:rPr>
                <w:rFonts w:hint="eastAsia" w:ascii="宋体" w:hAnsi="宋体" w:eastAsia="宋体" w:cs="宋体"/>
                <w:b/>
                <w:bCs/>
                <w:spacing w:val="-10"/>
                <w:sz w:val="21"/>
                <w:szCs w:val="21"/>
              </w:rPr>
              <w:t>党 政 机 关</w:t>
            </w:r>
          </w:p>
        </w:tc>
        <w:tc>
          <w:tcPr>
            <w:tcW w:w="558" w:type="dxa"/>
            <w:noWrap w:val="0"/>
            <w:textDirection w:val="tbRlV"/>
            <w:vAlign w:val="center"/>
          </w:tcPr>
          <w:p w14:paraId="29E376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bCs/>
                <w:sz w:val="21"/>
                <w:szCs w:val="21"/>
              </w:rPr>
            </w:pPr>
            <w:r>
              <w:rPr>
                <w:rFonts w:hint="eastAsia" w:ascii="宋体" w:hAnsi="宋体" w:eastAsia="宋体" w:cs="宋体"/>
                <w:b/>
                <w:bCs/>
                <w:spacing w:val="-10"/>
                <w:sz w:val="21"/>
                <w:szCs w:val="21"/>
              </w:rPr>
              <w:t>高等教育单位</w:t>
            </w:r>
          </w:p>
        </w:tc>
        <w:tc>
          <w:tcPr>
            <w:tcW w:w="644" w:type="dxa"/>
            <w:noWrap w:val="0"/>
            <w:textDirection w:val="tbRlV"/>
            <w:vAlign w:val="center"/>
          </w:tcPr>
          <w:p w14:paraId="5A066EF5">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b/>
                <w:bCs/>
                <w:sz w:val="21"/>
                <w:szCs w:val="21"/>
              </w:rPr>
            </w:pPr>
            <w:r>
              <w:rPr>
                <w:rFonts w:hint="eastAsia" w:ascii="宋体" w:hAnsi="宋体" w:eastAsia="宋体" w:cs="宋体"/>
                <w:b/>
                <w:bCs/>
                <w:spacing w:val="-10"/>
                <w:position w:val="11"/>
                <w:sz w:val="21"/>
                <w:szCs w:val="21"/>
              </w:rPr>
              <w:t>中初</w:t>
            </w:r>
            <w:r>
              <w:rPr>
                <w:rFonts w:hint="eastAsia" w:ascii="宋体" w:hAnsi="宋体" w:eastAsia="宋体" w:cs="宋体"/>
                <w:b/>
                <w:bCs/>
                <w:spacing w:val="-5"/>
                <w:sz w:val="21"/>
                <w:szCs w:val="21"/>
              </w:rPr>
              <w:t>等教育单</w:t>
            </w:r>
            <w:r>
              <w:rPr>
                <w:rFonts w:hint="eastAsia" w:ascii="宋体" w:hAnsi="宋体" w:eastAsia="宋体" w:cs="宋体"/>
                <w:b/>
                <w:bCs/>
                <w:sz w:val="21"/>
                <w:szCs w:val="21"/>
              </w:rPr>
              <w:t>位</w:t>
            </w:r>
          </w:p>
        </w:tc>
        <w:tc>
          <w:tcPr>
            <w:tcW w:w="682" w:type="dxa"/>
            <w:noWrap w:val="0"/>
            <w:textDirection w:val="tbRlV"/>
            <w:vAlign w:val="center"/>
          </w:tcPr>
          <w:p w14:paraId="54833C22">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宋体" w:hAnsi="宋体" w:eastAsia="宋体" w:cs="宋体"/>
                <w:b/>
                <w:bCs/>
                <w:sz w:val="21"/>
                <w:szCs w:val="21"/>
              </w:rPr>
            </w:pPr>
            <w:r>
              <w:rPr>
                <w:rFonts w:hint="eastAsia" w:ascii="宋体" w:hAnsi="宋体" w:eastAsia="宋体" w:cs="宋体"/>
                <w:b/>
                <w:bCs/>
                <w:spacing w:val="-7"/>
                <w:sz w:val="21"/>
                <w:szCs w:val="21"/>
              </w:rPr>
              <w:t>科研</w:t>
            </w:r>
            <w:r>
              <w:rPr>
                <w:rFonts w:hint="eastAsia" w:ascii="宋体" w:hAnsi="宋体" w:eastAsia="宋体" w:cs="宋体"/>
                <w:b/>
                <w:bCs/>
                <w:spacing w:val="-6"/>
                <w:sz w:val="21"/>
                <w:szCs w:val="21"/>
              </w:rPr>
              <w:t>设计单位</w:t>
            </w:r>
          </w:p>
        </w:tc>
        <w:tc>
          <w:tcPr>
            <w:tcW w:w="483" w:type="dxa"/>
            <w:noWrap w:val="0"/>
            <w:textDirection w:val="tbRlV"/>
            <w:vAlign w:val="top"/>
          </w:tcPr>
          <w:p w14:paraId="1F98F5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bCs/>
                <w:sz w:val="21"/>
                <w:szCs w:val="21"/>
              </w:rPr>
            </w:pPr>
            <w:r>
              <w:rPr>
                <w:rFonts w:hint="eastAsia" w:ascii="宋体" w:hAnsi="宋体" w:eastAsia="宋体" w:cs="宋体"/>
                <w:b/>
                <w:bCs/>
                <w:spacing w:val="-15"/>
                <w:sz w:val="21"/>
                <w:szCs w:val="21"/>
              </w:rPr>
              <w:t>医疗</w:t>
            </w:r>
            <w:r>
              <w:rPr>
                <w:rFonts w:hint="eastAsia" w:ascii="宋体" w:hAnsi="宋体" w:eastAsia="宋体" w:cs="宋体"/>
                <w:b/>
                <w:bCs/>
                <w:spacing w:val="-8"/>
                <w:sz w:val="21"/>
                <w:szCs w:val="21"/>
              </w:rPr>
              <w:t>卫生单位</w:t>
            </w:r>
          </w:p>
        </w:tc>
        <w:tc>
          <w:tcPr>
            <w:tcW w:w="546" w:type="dxa"/>
            <w:noWrap w:val="0"/>
            <w:textDirection w:val="tbRlV"/>
            <w:vAlign w:val="top"/>
          </w:tcPr>
          <w:p w14:paraId="0A6EC6DB">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宋体" w:hAnsi="宋体" w:eastAsia="宋体" w:cs="宋体"/>
                <w:b/>
                <w:bCs/>
                <w:sz w:val="21"/>
                <w:szCs w:val="21"/>
              </w:rPr>
            </w:pPr>
            <w:r>
              <w:rPr>
                <w:rFonts w:hint="eastAsia" w:ascii="宋体" w:hAnsi="宋体" w:eastAsia="宋体" w:cs="宋体"/>
                <w:b/>
                <w:bCs/>
                <w:spacing w:val="-7"/>
                <w:sz w:val="21"/>
                <w:szCs w:val="21"/>
              </w:rPr>
              <w:t>其他</w:t>
            </w:r>
            <w:r>
              <w:rPr>
                <w:rFonts w:hint="eastAsia" w:ascii="宋体" w:hAnsi="宋体" w:eastAsia="宋体" w:cs="宋体"/>
                <w:b/>
                <w:bCs/>
                <w:spacing w:val="-6"/>
                <w:sz w:val="21"/>
                <w:szCs w:val="21"/>
              </w:rPr>
              <w:t>事业单位</w:t>
            </w:r>
          </w:p>
        </w:tc>
        <w:tc>
          <w:tcPr>
            <w:tcW w:w="508" w:type="dxa"/>
            <w:noWrap w:val="0"/>
            <w:textDirection w:val="tbRlV"/>
            <w:vAlign w:val="top"/>
          </w:tcPr>
          <w:p w14:paraId="3FEF958E">
            <w:pPr>
              <w:keepNext w:val="0"/>
              <w:keepLines w:val="0"/>
              <w:pageBreakBefore w:val="0"/>
              <w:kinsoku/>
              <w:wordWrap/>
              <w:overflowPunct/>
              <w:topLinePunct w:val="0"/>
              <w:bidi w:val="0"/>
              <w:ind w:left="0" w:leftChars="0" w:right="0"/>
              <w:jc w:val="both"/>
              <w:rPr>
                <w:rFonts w:hint="eastAsia" w:ascii="宋体" w:hAnsi="宋体" w:eastAsia="宋体" w:cs="宋体"/>
                <w:b/>
                <w:bCs/>
                <w:spacing w:val="-10"/>
                <w:sz w:val="21"/>
                <w:szCs w:val="21"/>
              </w:rPr>
            </w:pPr>
            <w:r>
              <w:rPr>
                <w:rFonts w:hint="eastAsia" w:ascii="宋体" w:hAnsi="宋体" w:eastAsia="宋体" w:cs="宋体"/>
                <w:b/>
                <w:bCs/>
                <w:spacing w:val="-10"/>
                <w:sz w:val="21"/>
                <w:szCs w:val="21"/>
              </w:rPr>
              <w:t>国 有 企 业</w:t>
            </w:r>
          </w:p>
        </w:tc>
        <w:tc>
          <w:tcPr>
            <w:tcW w:w="533" w:type="dxa"/>
            <w:noWrap w:val="0"/>
            <w:textDirection w:val="tbRlV"/>
            <w:vAlign w:val="top"/>
          </w:tcPr>
          <w:p w14:paraId="1BBC82AF">
            <w:pPr>
              <w:keepNext w:val="0"/>
              <w:keepLines w:val="0"/>
              <w:pageBreakBefore w:val="0"/>
              <w:kinsoku/>
              <w:wordWrap/>
              <w:overflowPunct/>
              <w:topLinePunct w:val="0"/>
              <w:bidi w:val="0"/>
              <w:ind w:left="0" w:leftChars="0" w:right="0"/>
              <w:jc w:val="both"/>
              <w:rPr>
                <w:rFonts w:hint="eastAsia" w:ascii="宋体" w:hAnsi="宋体" w:eastAsia="宋体" w:cs="宋体"/>
                <w:b/>
                <w:bCs/>
                <w:spacing w:val="-10"/>
                <w:sz w:val="21"/>
                <w:szCs w:val="21"/>
              </w:rPr>
            </w:pPr>
            <w:r>
              <w:rPr>
                <w:rFonts w:hint="eastAsia" w:ascii="宋体" w:hAnsi="宋体" w:eastAsia="宋体" w:cs="宋体"/>
                <w:b/>
                <w:bCs/>
                <w:spacing w:val="-10"/>
                <w:sz w:val="21"/>
                <w:szCs w:val="21"/>
              </w:rPr>
              <w:t>民 营 企 业</w:t>
            </w:r>
          </w:p>
        </w:tc>
        <w:tc>
          <w:tcPr>
            <w:tcW w:w="546" w:type="dxa"/>
            <w:noWrap w:val="0"/>
            <w:textDirection w:val="tbRlV"/>
            <w:vAlign w:val="top"/>
          </w:tcPr>
          <w:p w14:paraId="6ED716BB">
            <w:pPr>
              <w:keepNext w:val="0"/>
              <w:keepLines w:val="0"/>
              <w:pageBreakBefore w:val="0"/>
              <w:kinsoku/>
              <w:wordWrap/>
              <w:overflowPunct/>
              <w:topLinePunct w:val="0"/>
              <w:bidi w:val="0"/>
              <w:ind w:left="0" w:leftChars="0" w:right="0"/>
              <w:jc w:val="both"/>
              <w:rPr>
                <w:rFonts w:hint="eastAsia" w:ascii="宋体" w:hAnsi="宋体" w:eastAsia="宋体" w:cs="宋体"/>
                <w:b/>
                <w:bCs/>
                <w:spacing w:val="-10"/>
                <w:sz w:val="21"/>
                <w:szCs w:val="21"/>
              </w:rPr>
            </w:pPr>
            <w:r>
              <w:rPr>
                <w:rFonts w:hint="eastAsia" w:ascii="宋体" w:hAnsi="宋体" w:eastAsia="宋体" w:cs="宋体"/>
                <w:b/>
                <w:bCs/>
                <w:spacing w:val="-10"/>
                <w:sz w:val="21"/>
                <w:szCs w:val="21"/>
              </w:rPr>
              <w:t>三 资 企 业</w:t>
            </w:r>
          </w:p>
        </w:tc>
        <w:tc>
          <w:tcPr>
            <w:tcW w:w="434" w:type="dxa"/>
            <w:noWrap w:val="0"/>
            <w:textDirection w:val="tbRlV"/>
            <w:vAlign w:val="top"/>
          </w:tcPr>
          <w:p w14:paraId="152BD3E6">
            <w:pPr>
              <w:keepNext w:val="0"/>
              <w:keepLines w:val="0"/>
              <w:pageBreakBefore w:val="0"/>
              <w:kinsoku/>
              <w:wordWrap/>
              <w:overflowPunct/>
              <w:topLinePunct w:val="0"/>
              <w:bidi w:val="0"/>
              <w:ind w:left="0" w:leftChars="0" w:right="0"/>
              <w:jc w:val="both"/>
              <w:rPr>
                <w:rFonts w:hint="eastAsia" w:ascii="宋体" w:hAnsi="宋体" w:eastAsia="宋体" w:cs="宋体"/>
                <w:b/>
                <w:bCs/>
                <w:spacing w:val="-10"/>
                <w:sz w:val="21"/>
                <w:szCs w:val="21"/>
              </w:rPr>
            </w:pPr>
            <w:r>
              <w:rPr>
                <w:rFonts w:hint="eastAsia" w:ascii="宋体" w:hAnsi="宋体" w:eastAsia="宋体" w:cs="宋体"/>
                <w:b/>
                <w:bCs/>
                <w:spacing w:val="-10"/>
                <w:sz w:val="21"/>
                <w:szCs w:val="21"/>
              </w:rPr>
              <w:t>部 队</w:t>
            </w:r>
          </w:p>
        </w:tc>
        <w:tc>
          <w:tcPr>
            <w:tcW w:w="471" w:type="dxa"/>
            <w:noWrap w:val="0"/>
            <w:textDirection w:val="tbRlV"/>
            <w:vAlign w:val="top"/>
          </w:tcPr>
          <w:p w14:paraId="7DF24CF9">
            <w:pPr>
              <w:keepNext w:val="0"/>
              <w:keepLines w:val="0"/>
              <w:pageBreakBefore w:val="0"/>
              <w:kinsoku/>
              <w:wordWrap/>
              <w:overflowPunct/>
              <w:topLinePunct w:val="0"/>
              <w:bidi w:val="0"/>
              <w:ind w:left="0" w:leftChars="0" w:right="0"/>
              <w:jc w:val="both"/>
              <w:rPr>
                <w:rFonts w:hint="eastAsia" w:ascii="宋体" w:hAnsi="宋体" w:eastAsia="宋体" w:cs="宋体"/>
                <w:b/>
                <w:bCs/>
                <w:spacing w:val="-10"/>
                <w:sz w:val="21"/>
                <w:szCs w:val="21"/>
              </w:rPr>
            </w:pPr>
            <w:r>
              <w:rPr>
                <w:rFonts w:hint="eastAsia" w:ascii="宋体" w:hAnsi="宋体" w:eastAsia="宋体" w:cs="宋体"/>
                <w:b/>
                <w:bCs/>
                <w:spacing w:val="-10"/>
                <w:sz w:val="21"/>
                <w:szCs w:val="21"/>
              </w:rPr>
              <w:t>自 主 创 业</w:t>
            </w:r>
          </w:p>
        </w:tc>
        <w:tc>
          <w:tcPr>
            <w:tcW w:w="458" w:type="dxa"/>
            <w:noWrap w:val="0"/>
            <w:textDirection w:val="tbRlV"/>
            <w:vAlign w:val="top"/>
          </w:tcPr>
          <w:p w14:paraId="582D2EAF">
            <w:pPr>
              <w:keepNext w:val="0"/>
              <w:keepLines w:val="0"/>
              <w:pageBreakBefore w:val="0"/>
              <w:kinsoku/>
              <w:wordWrap/>
              <w:overflowPunct/>
              <w:topLinePunct w:val="0"/>
              <w:bidi w:val="0"/>
              <w:ind w:left="0" w:leftChars="0" w:right="0"/>
              <w:jc w:val="both"/>
              <w:rPr>
                <w:rFonts w:hint="eastAsia" w:ascii="宋体" w:hAnsi="宋体" w:eastAsia="宋体" w:cs="宋体"/>
                <w:b/>
                <w:bCs/>
                <w:spacing w:val="-10"/>
                <w:sz w:val="21"/>
                <w:szCs w:val="21"/>
              </w:rPr>
            </w:pPr>
            <w:r>
              <w:rPr>
                <w:rFonts w:hint="eastAsia" w:ascii="宋体" w:hAnsi="宋体" w:eastAsia="宋体" w:cs="宋体"/>
                <w:b/>
                <w:bCs/>
                <w:spacing w:val="-10"/>
                <w:sz w:val="21"/>
                <w:szCs w:val="21"/>
              </w:rPr>
              <w:t>升 学</w:t>
            </w:r>
          </w:p>
        </w:tc>
        <w:tc>
          <w:tcPr>
            <w:tcW w:w="484" w:type="dxa"/>
            <w:noWrap w:val="0"/>
            <w:textDirection w:val="tbRlV"/>
            <w:vAlign w:val="top"/>
          </w:tcPr>
          <w:p w14:paraId="4123313A">
            <w:pPr>
              <w:keepNext w:val="0"/>
              <w:keepLines w:val="0"/>
              <w:pageBreakBefore w:val="0"/>
              <w:kinsoku/>
              <w:wordWrap/>
              <w:overflowPunct/>
              <w:topLinePunct w:val="0"/>
              <w:bidi w:val="0"/>
              <w:ind w:left="0" w:leftChars="0" w:right="0"/>
              <w:jc w:val="both"/>
              <w:rPr>
                <w:rFonts w:hint="eastAsia" w:ascii="宋体" w:hAnsi="宋体" w:eastAsia="宋体" w:cs="宋体"/>
                <w:b/>
                <w:bCs/>
                <w:spacing w:val="-10"/>
                <w:sz w:val="21"/>
                <w:szCs w:val="21"/>
              </w:rPr>
            </w:pPr>
            <w:r>
              <w:rPr>
                <w:rFonts w:hint="eastAsia" w:ascii="宋体" w:hAnsi="宋体" w:eastAsia="宋体" w:cs="宋体"/>
                <w:b/>
                <w:bCs/>
                <w:spacing w:val="-10"/>
                <w:sz w:val="21"/>
                <w:szCs w:val="21"/>
              </w:rPr>
              <w:t>其 他</w:t>
            </w:r>
          </w:p>
        </w:tc>
      </w:tr>
      <w:tr w14:paraId="79A28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711" w:type="dxa"/>
            <w:tcBorders>
              <w:top w:val="nil"/>
            </w:tcBorders>
            <w:noWrap w:val="0"/>
            <w:vAlign w:val="top"/>
          </w:tcPr>
          <w:p w14:paraId="42DEF0C0">
            <w:pPr>
              <w:keepNext w:val="0"/>
              <w:keepLines w:val="0"/>
              <w:pageBreakBefore w:val="0"/>
              <w:kinsoku/>
              <w:wordWrap/>
              <w:overflowPunct/>
              <w:topLinePunct w:val="0"/>
              <w:bidi w:val="0"/>
              <w:ind w:left="0" w:leftChars="0" w:right="0"/>
              <w:rPr>
                <w:rFonts w:hint="eastAsia" w:ascii="宋体" w:hAnsi="宋体" w:eastAsia="宋体" w:cs="宋体"/>
                <w:b/>
                <w:bCs/>
                <w:sz w:val="21"/>
                <w:szCs w:val="21"/>
              </w:rPr>
            </w:pPr>
            <w:r>
              <w:rPr>
                <w:rFonts w:hint="eastAsia" w:ascii="宋体" w:hAnsi="宋体" w:eastAsia="宋体" w:cs="宋体"/>
                <w:b/>
                <w:bCs/>
                <w:spacing w:val="-6"/>
                <w:sz w:val="21"/>
                <w:szCs w:val="21"/>
              </w:rPr>
              <w:t>全日制</w:t>
            </w:r>
            <w:r>
              <w:rPr>
                <w:rFonts w:hint="eastAsia" w:ascii="宋体" w:hAnsi="宋体" w:eastAsia="宋体" w:cs="宋体"/>
                <w:b/>
                <w:bCs/>
                <w:spacing w:val="1"/>
                <w:sz w:val="21"/>
                <w:szCs w:val="21"/>
              </w:rPr>
              <w:t xml:space="preserve"> </w:t>
            </w:r>
            <w:r>
              <w:rPr>
                <w:rFonts w:hint="eastAsia" w:ascii="宋体" w:hAnsi="宋体" w:eastAsia="宋体" w:cs="宋体"/>
                <w:b/>
                <w:bCs/>
                <w:spacing w:val="-4"/>
                <w:sz w:val="21"/>
                <w:szCs w:val="21"/>
              </w:rPr>
              <w:t>博士</w:t>
            </w:r>
          </w:p>
        </w:tc>
        <w:tc>
          <w:tcPr>
            <w:tcW w:w="607" w:type="dxa"/>
            <w:noWrap w:val="0"/>
            <w:vAlign w:val="top"/>
          </w:tcPr>
          <w:p w14:paraId="271A35F1">
            <w:pPr>
              <w:keepNext w:val="0"/>
              <w:keepLines w:val="0"/>
              <w:pageBreakBefore w:val="0"/>
              <w:kinsoku/>
              <w:wordWrap/>
              <w:overflowPunct/>
              <w:topLinePunct w:val="0"/>
              <w:bidi w:val="0"/>
              <w:spacing w:line="179" w:lineRule="auto"/>
              <w:ind w:left="0" w:leftChars="0" w:right="0"/>
              <w:rPr>
                <w:rFonts w:hint="eastAsia"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2024</w:t>
            </w:r>
          </w:p>
        </w:tc>
        <w:tc>
          <w:tcPr>
            <w:tcW w:w="546" w:type="dxa"/>
            <w:shd w:val="clear" w:color="auto" w:fill="FFFFFF" w:themeFill="background1"/>
            <w:noWrap w:val="0"/>
            <w:vAlign w:val="top"/>
          </w:tcPr>
          <w:p w14:paraId="583A2578">
            <w:pPr>
              <w:keepNext w:val="0"/>
              <w:keepLines w:val="0"/>
              <w:pageBreakBefore w:val="0"/>
              <w:kinsoku/>
              <w:wordWrap/>
              <w:overflowPunct/>
              <w:topLinePunct w:val="0"/>
              <w:bidi w:val="0"/>
              <w:ind w:left="0" w:leftChars="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558" w:type="dxa"/>
            <w:shd w:val="clear" w:color="auto" w:fill="FFFFFF" w:themeFill="background1"/>
            <w:noWrap w:val="0"/>
            <w:vAlign w:val="top"/>
          </w:tcPr>
          <w:p w14:paraId="713D4DB2">
            <w:pPr>
              <w:keepNext w:val="0"/>
              <w:keepLines w:val="0"/>
              <w:pageBreakBefore w:val="0"/>
              <w:widowControl/>
              <w:suppressLineNumbers w:val="0"/>
              <w:kinsoku/>
              <w:wordWrap/>
              <w:overflowPunct/>
              <w:topLinePunct w:val="0"/>
              <w:bidi w:val="0"/>
              <w:ind w:left="0" w:leftChars="0" w:right="0"/>
              <w:jc w:val="center"/>
              <w:textAlignment w:val="top"/>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44</w:t>
            </w:r>
          </w:p>
        </w:tc>
        <w:tc>
          <w:tcPr>
            <w:tcW w:w="644" w:type="dxa"/>
            <w:shd w:val="clear" w:color="auto" w:fill="FFFFFF" w:themeFill="background1"/>
            <w:noWrap w:val="0"/>
            <w:vAlign w:val="top"/>
          </w:tcPr>
          <w:p w14:paraId="20622912">
            <w:pPr>
              <w:keepNext w:val="0"/>
              <w:keepLines w:val="0"/>
              <w:pageBreakBefore w:val="0"/>
              <w:kinsoku/>
              <w:wordWrap/>
              <w:overflowPunct/>
              <w:topLinePunct w:val="0"/>
              <w:bidi w:val="0"/>
              <w:ind w:left="0" w:leftChars="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682" w:type="dxa"/>
            <w:shd w:val="clear" w:color="auto" w:fill="FFFFFF" w:themeFill="background1"/>
            <w:noWrap w:val="0"/>
            <w:vAlign w:val="top"/>
          </w:tcPr>
          <w:p w14:paraId="42A23FD6">
            <w:pPr>
              <w:keepNext w:val="0"/>
              <w:keepLines w:val="0"/>
              <w:pageBreakBefore w:val="0"/>
              <w:widowControl/>
              <w:suppressLineNumbers w:val="0"/>
              <w:kinsoku/>
              <w:wordWrap/>
              <w:overflowPunct/>
              <w:topLinePunct w:val="0"/>
              <w:bidi w:val="0"/>
              <w:ind w:left="0" w:leftChars="0" w:right="0"/>
              <w:jc w:val="center"/>
              <w:textAlignment w:val="top"/>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483" w:type="dxa"/>
            <w:shd w:val="clear" w:color="auto" w:fill="FFFFFF" w:themeFill="background1"/>
            <w:noWrap w:val="0"/>
            <w:vAlign w:val="top"/>
          </w:tcPr>
          <w:p w14:paraId="1BAA1441">
            <w:pPr>
              <w:keepNext w:val="0"/>
              <w:keepLines w:val="0"/>
              <w:pageBreakBefore w:val="0"/>
              <w:kinsoku/>
              <w:wordWrap/>
              <w:overflowPunct/>
              <w:topLinePunct w:val="0"/>
              <w:bidi w:val="0"/>
              <w:ind w:left="0" w:leftChars="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546" w:type="dxa"/>
            <w:shd w:val="clear" w:color="auto" w:fill="FFFFFF" w:themeFill="background1"/>
            <w:noWrap w:val="0"/>
            <w:vAlign w:val="top"/>
          </w:tcPr>
          <w:p w14:paraId="7F54419D">
            <w:pPr>
              <w:keepNext w:val="0"/>
              <w:keepLines w:val="0"/>
              <w:pageBreakBefore w:val="0"/>
              <w:widowControl/>
              <w:suppressLineNumbers w:val="0"/>
              <w:kinsoku/>
              <w:wordWrap/>
              <w:overflowPunct/>
              <w:topLinePunct w:val="0"/>
              <w:bidi w:val="0"/>
              <w:ind w:left="0" w:leftChars="0" w:right="0"/>
              <w:jc w:val="center"/>
              <w:textAlignment w:val="top"/>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508" w:type="dxa"/>
            <w:shd w:val="clear" w:color="auto" w:fill="FFFFFF" w:themeFill="background1"/>
            <w:noWrap w:val="0"/>
            <w:vAlign w:val="top"/>
          </w:tcPr>
          <w:p w14:paraId="5C7E160A">
            <w:pPr>
              <w:keepNext w:val="0"/>
              <w:keepLines w:val="0"/>
              <w:pageBreakBefore w:val="0"/>
              <w:kinsoku/>
              <w:wordWrap/>
              <w:overflowPunct/>
              <w:topLinePunct w:val="0"/>
              <w:bidi w:val="0"/>
              <w:ind w:left="0" w:leftChars="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533" w:type="dxa"/>
            <w:shd w:val="clear" w:color="auto" w:fill="FFFFFF" w:themeFill="background1"/>
            <w:noWrap w:val="0"/>
            <w:vAlign w:val="top"/>
          </w:tcPr>
          <w:p w14:paraId="5CACD0A3">
            <w:pPr>
              <w:keepNext w:val="0"/>
              <w:keepLines w:val="0"/>
              <w:pageBreakBefore w:val="0"/>
              <w:kinsoku/>
              <w:wordWrap/>
              <w:overflowPunct/>
              <w:topLinePunct w:val="0"/>
              <w:bidi w:val="0"/>
              <w:ind w:left="0" w:leftChars="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546" w:type="dxa"/>
            <w:shd w:val="clear" w:color="auto" w:fill="FFFFFF" w:themeFill="background1"/>
            <w:noWrap w:val="0"/>
            <w:vAlign w:val="top"/>
          </w:tcPr>
          <w:p w14:paraId="20E99FB0">
            <w:pPr>
              <w:keepNext w:val="0"/>
              <w:keepLines w:val="0"/>
              <w:pageBreakBefore w:val="0"/>
              <w:kinsoku/>
              <w:wordWrap/>
              <w:overflowPunct/>
              <w:topLinePunct w:val="0"/>
              <w:bidi w:val="0"/>
              <w:ind w:left="0" w:leftChars="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434" w:type="dxa"/>
            <w:shd w:val="clear" w:color="auto" w:fill="FFFFFF" w:themeFill="background1"/>
            <w:noWrap w:val="0"/>
            <w:vAlign w:val="top"/>
          </w:tcPr>
          <w:p w14:paraId="0AA8CFE0">
            <w:pPr>
              <w:keepNext w:val="0"/>
              <w:keepLines w:val="0"/>
              <w:pageBreakBefore w:val="0"/>
              <w:kinsoku/>
              <w:wordWrap/>
              <w:overflowPunct/>
              <w:topLinePunct w:val="0"/>
              <w:bidi w:val="0"/>
              <w:ind w:left="0" w:leftChars="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471" w:type="dxa"/>
            <w:shd w:val="clear" w:color="auto" w:fill="FFFFFF" w:themeFill="background1"/>
            <w:noWrap w:val="0"/>
            <w:vAlign w:val="top"/>
          </w:tcPr>
          <w:p w14:paraId="7ABE6B95">
            <w:pPr>
              <w:keepNext w:val="0"/>
              <w:keepLines w:val="0"/>
              <w:pageBreakBefore w:val="0"/>
              <w:kinsoku/>
              <w:wordWrap/>
              <w:overflowPunct/>
              <w:topLinePunct w:val="0"/>
              <w:bidi w:val="0"/>
              <w:ind w:left="0" w:leftChars="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458" w:type="dxa"/>
            <w:shd w:val="clear" w:color="auto" w:fill="FFFFFF" w:themeFill="background1"/>
            <w:noWrap w:val="0"/>
            <w:vAlign w:val="top"/>
          </w:tcPr>
          <w:p w14:paraId="05B7519C">
            <w:pPr>
              <w:keepNext w:val="0"/>
              <w:keepLines w:val="0"/>
              <w:pageBreakBefore w:val="0"/>
              <w:kinsoku/>
              <w:wordWrap/>
              <w:overflowPunct/>
              <w:topLinePunct w:val="0"/>
              <w:bidi w:val="0"/>
              <w:ind w:left="0" w:leftChars="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484" w:type="dxa"/>
            <w:shd w:val="clear" w:color="auto" w:fill="FFFFFF" w:themeFill="background1"/>
            <w:noWrap w:val="0"/>
            <w:vAlign w:val="top"/>
          </w:tcPr>
          <w:p w14:paraId="45414102">
            <w:pPr>
              <w:keepNext w:val="0"/>
              <w:keepLines w:val="0"/>
              <w:pageBreakBefore w:val="0"/>
              <w:widowControl/>
              <w:suppressLineNumbers w:val="0"/>
              <w:kinsoku/>
              <w:wordWrap/>
              <w:overflowPunct/>
              <w:topLinePunct w:val="0"/>
              <w:bidi w:val="0"/>
              <w:ind w:left="0" w:leftChars="0" w:right="0"/>
              <w:jc w:val="center"/>
              <w:textAlignment w:val="top"/>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14:paraId="010BA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11" w:type="dxa"/>
            <w:tcBorders>
              <w:top w:val="nil"/>
            </w:tcBorders>
            <w:noWrap w:val="0"/>
            <w:vAlign w:val="top"/>
          </w:tcPr>
          <w:p w14:paraId="2BD80572">
            <w:pPr>
              <w:keepNext w:val="0"/>
              <w:keepLines w:val="0"/>
              <w:pageBreakBefore w:val="0"/>
              <w:kinsoku/>
              <w:wordWrap/>
              <w:overflowPunct/>
              <w:topLinePunct w:val="0"/>
              <w:bidi w:val="0"/>
              <w:ind w:left="0" w:leftChars="0" w:right="0"/>
              <w:rPr>
                <w:rFonts w:hint="eastAsia" w:ascii="宋体" w:hAnsi="宋体" w:eastAsia="宋体" w:cs="宋体"/>
                <w:b/>
                <w:bCs/>
                <w:sz w:val="21"/>
                <w:szCs w:val="21"/>
              </w:rPr>
            </w:pPr>
            <w:r>
              <w:rPr>
                <w:rFonts w:hint="eastAsia" w:ascii="宋体" w:hAnsi="宋体" w:eastAsia="宋体" w:cs="宋体"/>
                <w:b/>
                <w:bCs/>
                <w:spacing w:val="-6"/>
                <w:sz w:val="21"/>
                <w:szCs w:val="21"/>
              </w:rPr>
              <w:t>全日制</w:t>
            </w:r>
            <w:r>
              <w:rPr>
                <w:rFonts w:hint="eastAsia" w:ascii="宋体" w:hAnsi="宋体" w:eastAsia="宋体" w:cs="宋体"/>
                <w:b/>
                <w:bCs/>
                <w:spacing w:val="1"/>
                <w:sz w:val="21"/>
                <w:szCs w:val="21"/>
              </w:rPr>
              <w:t xml:space="preserve"> </w:t>
            </w:r>
            <w:r>
              <w:rPr>
                <w:rFonts w:hint="eastAsia" w:ascii="宋体" w:hAnsi="宋体" w:eastAsia="宋体" w:cs="宋体"/>
                <w:b/>
                <w:bCs/>
                <w:spacing w:val="-3"/>
                <w:sz w:val="21"/>
                <w:szCs w:val="21"/>
              </w:rPr>
              <w:t>硕士</w:t>
            </w:r>
          </w:p>
        </w:tc>
        <w:tc>
          <w:tcPr>
            <w:tcW w:w="607" w:type="dxa"/>
            <w:noWrap w:val="0"/>
            <w:vAlign w:val="top"/>
          </w:tcPr>
          <w:p w14:paraId="46081578">
            <w:pPr>
              <w:keepNext w:val="0"/>
              <w:keepLines w:val="0"/>
              <w:pageBreakBefore w:val="0"/>
              <w:kinsoku/>
              <w:wordWrap/>
              <w:overflowPunct/>
              <w:topLinePunct w:val="0"/>
              <w:bidi w:val="0"/>
              <w:spacing w:line="179" w:lineRule="auto"/>
              <w:ind w:left="0" w:leftChars="0" w:right="0"/>
              <w:rPr>
                <w:rFonts w:hint="eastAsia"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2024</w:t>
            </w:r>
          </w:p>
        </w:tc>
        <w:tc>
          <w:tcPr>
            <w:tcW w:w="546" w:type="dxa"/>
            <w:shd w:val="clear" w:color="auto" w:fill="FFFFFF" w:themeFill="background1"/>
            <w:noWrap w:val="0"/>
            <w:vAlign w:val="top"/>
          </w:tcPr>
          <w:p w14:paraId="21086B1C">
            <w:pPr>
              <w:keepNext w:val="0"/>
              <w:keepLines w:val="0"/>
              <w:pageBreakBefore w:val="0"/>
              <w:widowControl/>
              <w:suppressLineNumbers w:val="0"/>
              <w:kinsoku/>
              <w:wordWrap/>
              <w:overflowPunct/>
              <w:topLinePunct w:val="0"/>
              <w:bidi w:val="0"/>
              <w:ind w:left="0" w:leftChars="0" w:right="0"/>
              <w:jc w:val="center"/>
              <w:textAlignment w:val="top"/>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558" w:type="dxa"/>
            <w:shd w:val="clear" w:color="auto" w:fill="FFFFFF" w:themeFill="background1"/>
            <w:noWrap w:val="0"/>
            <w:vAlign w:val="top"/>
          </w:tcPr>
          <w:p w14:paraId="24B56598">
            <w:pPr>
              <w:keepNext w:val="0"/>
              <w:keepLines w:val="0"/>
              <w:pageBreakBefore w:val="0"/>
              <w:widowControl/>
              <w:suppressLineNumbers w:val="0"/>
              <w:kinsoku/>
              <w:wordWrap/>
              <w:overflowPunct/>
              <w:topLinePunct w:val="0"/>
              <w:bidi w:val="0"/>
              <w:ind w:left="0" w:leftChars="0" w:right="0"/>
              <w:jc w:val="center"/>
              <w:textAlignment w:val="top"/>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644" w:type="dxa"/>
            <w:shd w:val="clear" w:color="auto" w:fill="FFFFFF" w:themeFill="background1"/>
            <w:noWrap w:val="0"/>
            <w:vAlign w:val="top"/>
          </w:tcPr>
          <w:p w14:paraId="223B51B4">
            <w:pPr>
              <w:keepNext w:val="0"/>
              <w:keepLines w:val="0"/>
              <w:pageBreakBefore w:val="0"/>
              <w:widowControl/>
              <w:suppressLineNumbers w:val="0"/>
              <w:kinsoku/>
              <w:wordWrap/>
              <w:overflowPunct/>
              <w:topLinePunct w:val="0"/>
              <w:bidi w:val="0"/>
              <w:ind w:left="0" w:leftChars="0" w:right="0"/>
              <w:jc w:val="center"/>
              <w:textAlignment w:val="top"/>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682" w:type="dxa"/>
            <w:shd w:val="clear" w:color="auto" w:fill="FFFFFF" w:themeFill="background1"/>
            <w:noWrap w:val="0"/>
            <w:vAlign w:val="top"/>
          </w:tcPr>
          <w:p w14:paraId="46B600CA">
            <w:pPr>
              <w:keepNext w:val="0"/>
              <w:keepLines w:val="0"/>
              <w:pageBreakBefore w:val="0"/>
              <w:widowControl/>
              <w:suppressLineNumbers w:val="0"/>
              <w:kinsoku/>
              <w:wordWrap/>
              <w:overflowPunct/>
              <w:topLinePunct w:val="0"/>
              <w:bidi w:val="0"/>
              <w:ind w:left="0" w:leftChars="0" w:right="0"/>
              <w:jc w:val="center"/>
              <w:textAlignment w:val="top"/>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83" w:type="dxa"/>
            <w:shd w:val="clear" w:color="auto" w:fill="FFFFFF" w:themeFill="background1"/>
            <w:noWrap w:val="0"/>
            <w:vAlign w:val="top"/>
          </w:tcPr>
          <w:p w14:paraId="34D4B584">
            <w:pPr>
              <w:keepNext w:val="0"/>
              <w:keepLines w:val="0"/>
              <w:pageBreakBefore w:val="0"/>
              <w:kinsoku/>
              <w:wordWrap/>
              <w:overflowPunct/>
              <w:topLinePunct w:val="0"/>
              <w:bidi w:val="0"/>
              <w:ind w:left="0" w:leftChars="0" w:right="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546" w:type="dxa"/>
            <w:shd w:val="clear" w:color="auto" w:fill="FFFFFF" w:themeFill="background1"/>
            <w:noWrap w:val="0"/>
            <w:vAlign w:val="top"/>
          </w:tcPr>
          <w:p w14:paraId="665AB582">
            <w:pPr>
              <w:keepNext w:val="0"/>
              <w:keepLines w:val="0"/>
              <w:pageBreakBefore w:val="0"/>
              <w:widowControl/>
              <w:suppressLineNumbers w:val="0"/>
              <w:kinsoku/>
              <w:wordWrap/>
              <w:overflowPunct/>
              <w:topLinePunct w:val="0"/>
              <w:bidi w:val="0"/>
              <w:ind w:left="0" w:leftChars="0" w:right="0"/>
              <w:jc w:val="center"/>
              <w:textAlignment w:val="top"/>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508" w:type="dxa"/>
            <w:shd w:val="clear" w:color="auto" w:fill="FFFFFF" w:themeFill="background1"/>
            <w:noWrap w:val="0"/>
            <w:vAlign w:val="top"/>
          </w:tcPr>
          <w:p w14:paraId="242B3B3A">
            <w:pPr>
              <w:keepNext w:val="0"/>
              <w:keepLines w:val="0"/>
              <w:pageBreakBefore w:val="0"/>
              <w:widowControl/>
              <w:suppressLineNumbers w:val="0"/>
              <w:kinsoku/>
              <w:wordWrap/>
              <w:overflowPunct/>
              <w:topLinePunct w:val="0"/>
              <w:bidi w:val="0"/>
              <w:ind w:left="0" w:leftChars="0" w:right="0"/>
              <w:jc w:val="center"/>
              <w:textAlignment w:val="top"/>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533" w:type="dxa"/>
            <w:shd w:val="clear" w:color="auto" w:fill="FFFFFF" w:themeFill="background1"/>
            <w:noWrap w:val="0"/>
            <w:vAlign w:val="top"/>
          </w:tcPr>
          <w:p w14:paraId="3E8D379D">
            <w:pPr>
              <w:keepNext w:val="0"/>
              <w:keepLines w:val="0"/>
              <w:pageBreakBefore w:val="0"/>
              <w:widowControl/>
              <w:suppressLineNumbers w:val="0"/>
              <w:kinsoku/>
              <w:wordWrap/>
              <w:overflowPunct/>
              <w:topLinePunct w:val="0"/>
              <w:bidi w:val="0"/>
              <w:ind w:left="0" w:leftChars="0" w:right="0"/>
              <w:jc w:val="center"/>
              <w:textAlignment w:val="top"/>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546" w:type="dxa"/>
            <w:shd w:val="clear" w:color="auto" w:fill="FFFFFF" w:themeFill="background1"/>
            <w:noWrap w:val="0"/>
            <w:vAlign w:val="top"/>
          </w:tcPr>
          <w:p w14:paraId="4DFBFA4D">
            <w:pPr>
              <w:keepNext w:val="0"/>
              <w:keepLines w:val="0"/>
              <w:pageBreakBefore w:val="0"/>
              <w:kinsoku/>
              <w:wordWrap/>
              <w:overflowPunct/>
              <w:topLinePunct w:val="0"/>
              <w:bidi w:val="0"/>
              <w:ind w:left="0" w:leftChars="0" w:right="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434" w:type="dxa"/>
            <w:shd w:val="clear" w:color="auto" w:fill="FFFFFF" w:themeFill="background1"/>
            <w:noWrap w:val="0"/>
            <w:vAlign w:val="top"/>
          </w:tcPr>
          <w:p w14:paraId="165E20E2">
            <w:pPr>
              <w:keepNext w:val="0"/>
              <w:keepLines w:val="0"/>
              <w:pageBreakBefore w:val="0"/>
              <w:kinsoku/>
              <w:wordWrap/>
              <w:overflowPunct/>
              <w:topLinePunct w:val="0"/>
              <w:bidi w:val="0"/>
              <w:ind w:left="0" w:leftChars="0" w:right="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471" w:type="dxa"/>
            <w:shd w:val="clear" w:color="auto" w:fill="FFFFFF" w:themeFill="background1"/>
            <w:noWrap w:val="0"/>
            <w:vAlign w:val="top"/>
          </w:tcPr>
          <w:p w14:paraId="31DAB287">
            <w:pPr>
              <w:keepNext w:val="0"/>
              <w:keepLines w:val="0"/>
              <w:pageBreakBefore w:val="0"/>
              <w:kinsoku/>
              <w:wordWrap/>
              <w:overflowPunct/>
              <w:topLinePunct w:val="0"/>
              <w:bidi w:val="0"/>
              <w:ind w:left="0" w:leftChars="0" w:right="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458" w:type="dxa"/>
            <w:shd w:val="clear" w:color="auto" w:fill="FFFFFF" w:themeFill="background1"/>
            <w:noWrap w:val="0"/>
            <w:vAlign w:val="top"/>
          </w:tcPr>
          <w:p w14:paraId="0FF399ED">
            <w:pPr>
              <w:keepNext w:val="0"/>
              <w:keepLines w:val="0"/>
              <w:pageBreakBefore w:val="0"/>
              <w:widowControl/>
              <w:suppressLineNumbers w:val="0"/>
              <w:kinsoku/>
              <w:wordWrap/>
              <w:overflowPunct/>
              <w:topLinePunct w:val="0"/>
              <w:bidi w:val="0"/>
              <w:ind w:left="0" w:leftChars="0" w:right="0"/>
              <w:jc w:val="center"/>
              <w:textAlignment w:val="top"/>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484" w:type="dxa"/>
            <w:shd w:val="clear" w:color="auto" w:fill="FFFFFF" w:themeFill="background1"/>
            <w:noWrap w:val="0"/>
            <w:vAlign w:val="top"/>
          </w:tcPr>
          <w:p w14:paraId="2FD82063">
            <w:pPr>
              <w:keepNext w:val="0"/>
              <w:keepLines w:val="0"/>
              <w:pageBreakBefore w:val="0"/>
              <w:widowControl/>
              <w:suppressLineNumbers w:val="0"/>
              <w:kinsoku/>
              <w:wordWrap/>
              <w:overflowPunct/>
              <w:topLinePunct w:val="0"/>
              <w:bidi w:val="0"/>
              <w:ind w:left="0" w:leftChars="0" w:right="0"/>
              <w:jc w:val="center"/>
              <w:textAlignment w:val="top"/>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57</w:t>
            </w:r>
          </w:p>
        </w:tc>
      </w:tr>
      <w:tr w14:paraId="1B03F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11" w:type="dxa"/>
            <w:tcBorders>
              <w:top w:val="nil"/>
            </w:tcBorders>
            <w:noWrap w:val="0"/>
            <w:vAlign w:val="top"/>
          </w:tcPr>
          <w:p w14:paraId="757FBEE9">
            <w:pPr>
              <w:keepNext w:val="0"/>
              <w:keepLines w:val="0"/>
              <w:pageBreakBefore w:val="0"/>
              <w:kinsoku/>
              <w:wordWrap/>
              <w:overflowPunct/>
              <w:topLinePunct w:val="0"/>
              <w:bidi w:val="0"/>
              <w:ind w:left="0" w:leftChars="0" w:right="0"/>
              <w:rPr>
                <w:rFonts w:hint="eastAsia" w:ascii="宋体" w:hAnsi="宋体" w:eastAsia="宋体" w:cs="宋体"/>
                <w:b/>
                <w:bCs/>
                <w:sz w:val="21"/>
                <w:szCs w:val="21"/>
              </w:rPr>
            </w:pPr>
            <w:r>
              <w:rPr>
                <w:rFonts w:hint="eastAsia" w:ascii="宋体" w:hAnsi="宋体" w:eastAsia="宋体" w:cs="宋体"/>
                <w:b/>
                <w:bCs/>
                <w:spacing w:val="-3"/>
                <w:sz w:val="21"/>
                <w:szCs w:val="21"/>
              </w:rPr>
              <w:t>非全日 制硕</w:t>
            </w:r>
            <w:r>
              <w:rPr>
                <w:rFonts w:hint="eastAsia" w:ascii="宋体" w:hAnsi="宋体" w:eastAsia="宋体" w:cs="宋体"/>
                <w:b/>
                <w:bCs/>
                <w:spacing w:val="-4"/>
                <w:sz w:val="21"/>
                <w:szCs w:val="21"/>
              </w:rPr>
              <w:t>士</w:t>
            </w:r>
          </w:p>
        </w:tc>
        <w:tc>
          <w:tcPr>
            <w:tcW w:w="607" w:type="dxa"/>
            <w:noWrap w:val="0"/>
            <w:vAlign w:val="top"/>
          </w:tcPr>
          <w:p w14:paraId="253F33D5">
            <w:pPr>
              <w:keepNext w:val="0"/>
              <w:keepLines w:val="0"/>
              <w:pageBreakBefore w:val="0"/>
              <w:kinsoku/>
              <w:wordWrap/>
              <w:overflowPunct/>
              <w:topLinePunct w:val="0"/>
              <w:bidi w:val="0"/>
              <w:spacing w:line="179" w:lineRule="auto"/>
              <w:ind w:left="0" w:leftChars="0" w:right="0"/>
              <w:rPr>
                <w:rFonts w:hint="eastAsia"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2024</w:t>
            </w:r>
          </w:p>
        </w:tc>
        <w:tc>
          <w:tcPr>
            <w:tcW w:w="546" w:type="dxa"/>
            <w:shd w:val="clear" w:color="auto" w:fill="FFFFFF" w:themeFill="background1"/>
            <w:noWrap w:val="0"/>
            <w:vAlign w:val="top"/>
          </w:tcPr>
          <w:p w14:paraId="634CCAD7">
            <w:pPr>
              <w:keepNext w:val="0"/>
              <w:keepLines w:val="0"/>
              <w:pageBreakBefore w:val="0"/>
              <w:kinsoku/>
              <w:wordWrap/>
              <w:overflowPunct/>
              <w:topLinePunct w:val="0"/>
              <w:bidi w:val="0"/>
              <w:ind w:left="0" w:leftChars="0" w:right="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558" w:type="dxa"/>
            <w:shd w:val="clear" w:color="auto" w:fill="FFFFFF" w:themeFill="background1"/>
            <w:noWrap w:val="0"/>
            <w:vAlign w:val="top"/>
          </w:tcPr>
          <w:p w14:paraId="4149735D">
            <w:pPr>
              <w:keepNext w:val="0"/>
              <w:keepLines w:val="0"/>
              <w:pageBreakBefore w:val="0"/>
              <w:widowControl/>
              <w:suppressLineNumbers w:val="0"/>
              <w:kinsoku/>
              <w:wordWrap/>
              <w:overflowPunct/>
              <w:topLinePunct w:val="0"/>
              <w:bidi w:val="0"/>
              <w:ind w:left="0" w:leftChars="0" w:right="0"/>
              <w:jc w:val="both"/>
              <w:textAlignment w:val="top"/>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644" w:type="dxa"/>
            <w:shd w:val="clear" w:color="auto" w:fill="FFFFFF" w:themeFill="background1"/>
            <w:noWrap w:val="0"/>
            <w:vAlign w:val="top"/>
          </w:tcPr>
          <w:p w14:paraId="54D000D8">
            <w:pPr>
              <w:keepNext w:val="0"/>
              <w:keepLines w:val="0"/>
              <w:pageBreakBefore w:val="0"/>
              <w:widowControl/>
              <w:suppressLineNumbers w:val="0"/>
              <w:kinsoku/>
              <w:wordWrap/>
              <w:overflowPunct/>
              <w:topLinePunct w:val="0"/>
              <w:bidi w:val="0"/>
              <w:ind w:left="0" w:leftChars="0" w:right="0"/>
              <w:jc w:val="center"/>
              <w:textAlignment w:val="top"/>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682" w:type="dxa"/>
            <w:shd w:val="clear" w:color="auto" w:fill="FFFFFF" w:themeFill="background1"/>
            <w:noWrap w:val="0"/>
            <w:vAlign w:val="top"/>
          </w:tcPr>
          <w:p w14:paraId="10A5DF55">
            <w:pPr>
              <w:keepNext w:val="0"/>
              <w:keepLines w:val="0"/>
              <w:pageBreakBefore w:val="0"/>
              <w:kinsoku/>
              <w:wordWrap/>
              <w:overflowPunct/>
              <w:topLinePunct w:val="0"/>
              <w:bidi w:val="0"/>
              <w:ind w:left="0" w:leftChars="0" w:right="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483" w:type="dxa"/>
            <w:shd w:val="clear" w:color="auto" w:fill="FFFFFF" w:themeFill="background1"/>
            <w:noWrap w:val="0"/>
            <w:vAlign w:val="top"/>
          </w:tcPr>
          <w:p w14:paraId="4AA7E4C3">
            <w:pPr>
              <w:keepNext w:val="0"/>
              <w:keepLines w:val="0"/>
              <w:pageBreakBefore w:val="0"/>
              <w:kinsoku/>
              <w:wordWrap/>
              <w:overflowPunct/>
              <w:topLinePunct w:val="0"/>
              <w:bidi w:val="0"/>
              <w:ind w:left="0" w:leftChars="0" w:right="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546" w:type="dxa"/>
            <w:shd w:val="clear" w:color="auto" w:fill="FFFFFF" w:themeFill="background1"/>
            <w:noWrap w:val="0"/>
            <w:vAlign w:val="top"/>
          </w:tcPr>
          <w:p w14:paraId="0B6ABE80">
            <w:pPr>
              <w:keepNext w:val="0"/>
              <w:keepLines w:val="0"/>
              <w:pageBreakBefore w:val="0"/>
              <w:widowControl/>
              <w:suppressLineNumbers w:val="0"/>
              <w:kinsoku/>
              <w:wordWrap/>
              <w:overflowPunct/>
              <w:topLinePunct w:val="0"/>
              <w:bidi w:val="0"/>
              <w:ind w:left="0" w:leftChars="0" w:right="0"/>
              <w:jc w:val="center"/>
              <w:textAlignment w:val="top"/>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508" w:type="dxa"/>
            <w:shd w:val="clear" w:color="auto" w:fill="FFFFFF" w:themeFill="background1"/>
            <w:noWrap w:val="0"/>
            <w:vAlign w:val="top"/>
          </w:tcPr>
          <w:p w14:paraId="72CD90FB">
            <w:pPr>
              <w:keepNext w:val="0"/>
              <w:keepLines w:val="0"/>
              <w:pageBreakBefore w:val="0"/>
              <w:kinsoku/>
              <w:wordWrap/>
              <w:overflowPunct/>
              <w:topLinePunct w:val="0"/>
              <w:bidi w:val="0"/>
              <w:ind w:left="0" w:leftChars="0" w:right="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533" w:type="dxa"/>
            <w:shd w:val="clear" w:color="auto" w:fill="FFFFFF" w:themeFill="background1"/>
            <w:noWrap w:val="0"/>
            <w:vAlign w:val="top"/>
          </w:tcPr>
          <w:p w14:paraId="15D0FCE5">
            <w:pPr>
              <w:keepNext w:val="0"/>
              <w:keepLines w:val="0"/>
              <w:pageBreakBefore w:val="0"/>
              <w:widowControl/>
              <w:suppressLineNumbers w:val="0"/>
              <w:kinsoku/>
              <w:wordWrap/>
              <w:overflowPunct/>
              <w:topLinePunct w:val="0"/>
              <w:bidi w:val="0"/>
              <w:ind w:left="0" w:leftChars="0" w:right="0"/>
              <w:jc w:val="center"/>
              <w:textAlignment w:val="top"/>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546" w:type="dxa"/>
            <w:shd w:val="clear" w:color="auto" w:fill="FFFFFF" w:themeFill="background1"/>
            <w:noWrap w:val="0"/>
            <w:vAlign w:val="top"/>
          </w:tcPr>
          <w:p w14:paraId="41E85F2A">
            <w:pPr>
              <w:keepNext w:val="0"/>
              <w:keepLines w:val="0"/>
              <w:pageBreakBefore w:val="0"/>
              <w:kinsoku/>
              <w:wordWrap/>
              <w:overflowPunct/>
              <w:topLinePunct w:val="0"/>
              <w:bidi w:val="0"/>
              <w:ind w:left="0" w:leftChars="0" w:right="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434" w:type="dxa"/>
            <w:shd w:val="clear" w:color="auto" w:fill="FFFFFF" w:themeFill="background1"/>
            <w:noWrap w:val="0"/>
            <w:vAlign w:val="top"/>
          </w:tcPr>
          <w:p w14:paraId="6F3E8F38">
            <w:pPr>
              <w:keepNext w:val="0"/>
              <w:keepLines w:val="0"/>
              <w:pageBreakBefore w:val="0"/>
              <w:kinsoku/>
              <w:wordWrap/>
              <w:overflowPunct/>
              <w:topLinePunct w:val="0"/>
              <w:bidi w:val="0"/>
              <w:ind w:left="0" w:leftChars="0" w:right="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471" w:type="dxa"/>
            <w:shd w:val="clear" w:color="auto" w:fill="FFFFFF" w:themeFill="background1"/>
            <w:noWrap w:val="0"/>
            <w:vAlign w:val="top"/>
          </w:tcPr>
          <w:p w14:paraId="205E6896">
            <w:pPr>
              <w:keepNext w:val="0"/>
              <w:keepLines w:val="0"/>
              <w:pageBreakBefore w:val="0"/>
              <w:kinsoku/>
              <w:wordWrap/>
              <w:overflowPunct/>
              <w:topLinePunct w:val="0"/>
              <w:bidi w:val="0"/>
              <w:ind w:left="0" w:leftChars="0" w:right="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58" w:type="dxa"/>
            <w:shd w:val="clear" w:color="auto" w:fill="FFFFFF" w:themeFill="background1"/>
            <w:noWrap w:val="0"/>
            <w:vAlign w:val="top"/>
          </w:tcPr>
          <w:p w14:paraId="5A3BA030">
            <w:pPr>
              <w:keepNext w:val="0"/>
              <w:keepLines w:val="0"/>
              <w:pageBreakBefore w:val="0"/>
              <w:kinsoku/>
              <w:wordWrap/>
              <w:overflowPunct/>
              <w:topLinePunct w:val="0"/>
              <w:bidi w:val="0"/>
              <w:ind w:left="0" w:leftChars="0" w:right="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484" w:type="dxa"/>
            <w:shd w:val="clear" w:color="auto" w:fill="FFFFFF" w:themeFill="background1"/>
            <w:noWrap w:val="0"/>
            <w:vAlign w:val="top"/>
          </w:tcPr>
          <w:p w14:paraId="46B83768">
            <w:pPr>
              <w:keepNext w:val="0"/>
              <w:keepLines w:val="0"/>
              <w:pageBreakBefore w:val="0"/>
              <w:widowControl/>
              <w:suppressLineNumbers w:val="0"/>
              <w:kinsoku/>
              <w:wordWrap/>
              <w:overflowPunct/>
              <w:topLinePunct w:val="0"/>
              <w:bidi w:val="0"/>
              <w:ind w:left="0" w:leftChars="0" w:right="0"/>
              <w:jc w:val="center"/>
              <w:textAlignment w:val="top"/>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r>
    </w:tbl>
    <w:p w14:paraId="2D23452F">
      <w:pPr>
        <w:keepNext w:val="0"/>
        <w:keepLines w:val="0"/>
        <w:pageBreakBefore w:val="0"/>
        <w:kinsoku/>
        <w:wordWrap/>
        <w:overflowPunct/>
        <w:topLinePunct w:val="0"/>
        <w:bidi w:val="0"/>
        <w:spacing w:line="122" w:lineRule="exact"/>
        <w:ind w:left="0" w:leftChars="0" w:right="0"/>
      </w:pPr>
    </w:p>
    <w:p w14:paraId="07C5DD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设计学2024届硕士毕业生3人，就业人数2人，就业率66.67%。</w:t>
      </w:r>
    </w:p>
    <w:p w14:paraId="681BBA70">
      <w:pPr>
        <w:keepNext w:val="0"/>
        <w:keepLines w:val="0"/>
        <w:pageBreakBefore w:val="0"/>
        <w:numPr>
          <w:ilvl w:val="0"/>
          <w:numId w:val="0"/>
        </w:numPr>
        <w:kinsoku/>
        <w:wordWrap/>
        <w:overflowPunct/>
        <w:topLinePunct w:val="0"/>
        <w:bidi w:val="0"/>
        <w:spacing w:line="360" w:lineRule="auto"/>
        <w:ind w:left="0" w:leftChars="0" w:right="0" w:rightChars="0"/>
        <w:jc w:val="center"/>
        <w:outlineLvl w:val="2"/>
        <w:rPr>
          <w:rFonts w:hint="eastAsia" w:ascii="宋体" w:hAnsi="宋体" w:eastAsia="宋体" w:cs="宋体"/>
          <w:b/>
          <w:bCs/>
          <w:spacing w:val="-4"/>
          <w:sz w:val="28"/>
          <w:szCs w:val="28"/>
          <w:lang w:val="en-US" w:eastAsia="zh-CN"/>
        </w:rPr>
      </w:pPr>
      <w:r>
        <w:rPr>
          <w:rFonts w:hint="eastAsia" w:ascii="宋体" w:hAnsi="宋体" w:eastAsia="宋体" w:cs="宋体"/>
          <w:b/>
          <w:bCs/>
          <w:snapToGrid w:val="0"/>
          <w:color w:val="000000"/>
          <w:spacing w:val="-4"/>
          <w:kern w:val="0"/>
          <w:sz w:val="28"/>
          <w:szCs w:val="28"/>
          <w:lang w:val="en-US" w:eastAsia="zh-CN" w:bidi="ar-SA"/>
        </w:rPr>
        <w:t>四、</w:t>
      </w:r>
      <w:r>
        <w:rPr>
          <w:rFonts w:hint="eastAsia" w:ascii="宋体" w:hAnsi="宋体" w:eastAsia="宋体" w:cs="宋体"/>
          <w:b/>
          <w:bCs/>
          <w:spacing w:val="-4"/>
          <w:sz w:val="28"/>
          <w:szCs w:val="28"/>
          <w:lang w:val="en-US" w:eastAsia="zh-CN"/>
        </w:rPr>
        <w:t>教学质量评估与分析</w:t>
      </w:r>
    </w:p>
    <w:p w14:paraId="12FA8F6D">
      <w:pPr>
        <w:keepNext w:val="0"/>
        <w:keepLines w:val="0"/>
        <w:pageBreakBefore w:val="0"/>
        <w:kinsoku/>
        <w:wordWrap/>
        <w:overflowPunct/>
        <w:topLinePunct w:val="0"/>
        <w:bidi w:val="0"/>
        <w:spacing w:line="360" w:lineRule="auto"/>
        <w:ind w:left="0" w:leftChars="0" w:right="0"/>
        <w:outlineLvl w:val="3"/>
        <w:rPr>
          <w:rFonts w:ascii="宋体" w:hAnsi="宋体" w:eastAsia="宋体" w:cs="宋体"/>
          <w:b/>
          <w:bCs/>
          <w:spacing w:val="-7"/>
          <w:sz w:val="24"/>
          <w:szCs w:val="24"/>
        </w:rPr>
      </w:pPr>
      <w:r>
        <w:rPr>
          <w:rFonts w:hint="eastAsia" w:ascii="宋体" w:hAnsi="宋体" w:eastAsia="宋体" w:cs="宋体"/>
          <w:b/>
          <w:bCs/>
          <w:spacing w:val="-7"/>
          <w:sz w:val="24"/>
          <w:szCs w:val="24"/>
          <w:lang w:eastAsia="zh-CN"/>
        </w:rPr>
        <w:t>（</w:t>
      </w:r>
      <w:r>
        <w:rPr>
          <w:rFonts w:hint="eastAsia" w:ascii="宋体" w:hAnsi="宋体" w:eastAsia="宋体" w:cs="宋体"/>
          <w:b/>
          <w:bCs/>
          <w:spacing w:val="-7"/>
          <w:sz w:val="24"/>
          <w:szCs w:val="24"/>
          <w:lang w:val="en-US" w:eastAsia="zh-CN"/>
        </w:rPr>
        <w:t>一）</w:t>
      </w:r>
      <w:r>
        <w:rPr>
          <w:rFonts w:ascii="宋体" w:hAnsi="宋体" w:eastAsia="宋体" w:cs="宋体"/>
          <w:b/>
          <w:bCs/>
          <w:spacing w:val="-7"/>
          <w:sz w:val="24"/>
          <w:szCs w:val="24"/>
        </w:rPr>
        <w:t>论文质量</w:t>
      </w:r>
    </w:p>
    <w:p w14:paraId="2CC9DA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000000"/>
          <w:sz w:val="24"/>
          <w:szCs w:val="24"/>
          <w:lang w:val="en-US" w:eastAsia="zh-CN"/>
        </w:rPr>
        <w:t>2024年4月，我院收到北京市教育委员会《关于反馈2021- 2022学年北京地区硕士学位论文抽检通讯评议结果的通知》，我院被抽检论文11篇，涵盖艺术专业5篇，中国语言文学1篇，艺术学理论1篇，音乐与舞蹈学1篇，戏剧与影视学1篇，美术学1篇，设计学1篇，；博士论文抽检篇目暂未收到数据。设计学学位点论文抽检全部通过。</w:t>
      </w:r>
    </w:p>
    <w:p w14:paraId="23EE7F99">
      <w:pPr>
        <w:keepNext w:val="0"/>
        <w:keepLines w:val="0"/>
        <w:pageBreakBefore w:val="0"/>
        <w:kinsoku/>
        <w:wordWrap/>
        <w:overflowPunct/>
        <w:topLinePunct w:val="0"/>
        <w:bidi w:val="0"/>
        <w:spacing w:line="360" w:lineRule="auto"/>
        <w:ind w:left="0" w:leftChars="0" w:right="0"/>
        <w:outlineLvl w:val="3"/>
        <w:rPr>
          <w:rFonts w:ascii="宋体" w:hAnsi="宋体" w:eastAsia="宋体" w:cs="宋体"/>
          <w:b/>
          <w:bCs/>
          <w:spacing w:val="-7"/>
          <w:sz w:val="24"/>
          <w:szCs w:val="24"/>
        </w:rPr>
      </w:pPr>
      <w:r>
        <w:rPr>
          <w:rFonts w:hint="eastAsia" w:ascii="宋体" w:hAnsi="宋体" w:eastAsia="宋体" w:cs="宋体"/>
          <w:b/>
          <w:bCs/>
          <w:spacing w:val="-7"/>
          <w:sz w:val="24"/>
          <w:szCs w:val="24"/>
          <w:lang w:eastAsia="zh-CN"/>
        </w:rPr>
        <w:t>（</w:t>
      </w:r>
      <w:r>
        <w:rPr>
          <w:rFonts w:hint="eastAsia" w:ascii="宋体" w:hAnsi="宋体" w:eastAsia="宋体" w:cs="宋体"/>
          <w:b/>
          <w:bCs/>
          <w:spacing w:val="-7"/>
          <w:sz w:val="24"/>
          <w:szCs w:val="24"/>
          <w:lang w:val="en-US" w:eastAsia="zh-CN"/>
        </w:rPr>
        <w:t>二）</w:t>
      </w:r>
      <w:r>
        <w:rPr>
          <w:rFonts w:ascii="宋体" w:hAnsi="宋体" w:eastAsia="宋体" w:cs="宋体"/>
          <w:b/>
          <w:bCs/>
          <w:spacing w:val="-7"/>
          <w:sz w:val="24"/>
          <w:szCs w:val="24"/>
        </w:rPr>
        <w:t>质量保证</w:t>
      </w:r>
    </w:p>
    <w:p w14:paraId="74868A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textAlignment w:val="auto"/>
        <w:rPr>
          <w:rFonts w:hint="eastAsia" w:ascii="仿宋" w:hAnsi="仿宋" w:eastAsia="仿宋" w:cs="仿宋"/>
          <w:b/>
          <w:bCs/>
          <w:color w:val="auto"/>
          <w:spacing w:val="0"/>
          <w:sz w:val="22"/>
          <w:szCs w:val="22"/>
          <w:lang w:val="en-US" w:eastAsia="zh-CN"/>
        </w:rPr>
      </w:pPr>
      <w:r>
        <w:rPr>
          <w:rFonts w:hint="eastAsia" w:ascii="仿宋" w:hAnsi="仿宋" w:eastAsia="仿宋" w:cs="仿宋"/>
          <w:b/>
          <w:bCs/>
          <w:color w:val="auto"/>
          <w:spacing w:val="0"/>
          <w:sz w:val="24"/>
          <w:szCs w:val="24"/>
          <w:lang w:val="en-US" w:eastAsia="zh-CN"/>
        </w:rPr>
        <w:t>1.培养全过程监控与质量保证情况</w:t>
      </w:r>
      <w:r>
        <w:rPr>
          <w:rFonts w:hint="eastAsia" w:ascii="仿宋" w:hAnsi="仿宋" w:eastAsia="仿宋" w:cs="仿宋"/>
          <w:b/>
          <w:bCs/>
          <w:color w:val="auto"/>
          <w:spacing w:val="0"/>
          <w:sz w:val="22"/>
          <w:szCs w:val="22"/>
          <w:lang w:val="en-US" w:eastAsia="zh-CN"/>
        </w:rPr>
        <w:t xml:space="preserve">  </w:t>
      </w:r>
    </w:p>
    <w:p w14:paraId="31C3677F">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学位点在研究生在培养过程中，</w:t>
      </w:r>
      <w:r>
        <w:rPr>
          <w:rFonts w:hint="default" w:ascii="仿宋" w:hAnsi="仿宋" w:eastAsia="仿宋" w:cs="仿宋"/>
          <w:color w:val="auto"/>
          <w:spacing w:val="0"/>
          <w:sz w:val="24"/>
          <w:szCs w:val="24"/>
          <w:lang w:val="en-US" w:eastAsia="zh-CN"/>
        </w:rPr>
        <w:t>学位论文开题工作</w:t>
      </w:r>
      <w:r>
        <w:rPr>
          <w:rFonts w:hint="eastAsia" w:ascii="仿宋" w:hAnsi="仿宋" w:eastAsia="仿宋" w:cs="仿宋"/>
          <w:color w:val="auto"/>
          <w:spacing w:val="0"/>
          <w:sz w:val="24"/>
          <w:szCs w:val="24"/>
          <w:lang w:val="en-US" w:eastAsia="zh-CN"/>
        </w:rPr>
        <w:t>、中期考核</w:t>
      </w:r>
      <w:r>
        <w:rPr>
          <w:rFonts w:hint="default" w:ascii="仿宋" w:hAnsi="仿宋" w:eastAsia="仿宋" w:cs="仿宋"/>
          <w:color w:val="auto"/>
          <w:spacing w:val="0"/>
          <w:sz w:val="24"/>
          <w:szCs w:val="24"/>
          <w:lang w:val="en-US" w:eastAsia="zh-CN"/>
        </w:rPr>
        <w:t>整体提前</w:t>
      </w:r>
      <w:r>
        <w:rPr>
          <w:rFonts w:hint="eastAsia" w:ascii="仿宋" w:hAnsi="仿宋" w:eastAsia="仿宋" w:cs="仿宋"/>
          <w:color w:val="auto"/>
          <w:spacing w:val="0"/>
          <w:sz w:val="24"/>
          <w:szCs w:val="24"/>
          <w:lang w:val="en-US" w:eastAsia="zh-CN"/>
        </w:rPr>
        <w:t>，坚持质量检查关口前移；改革博士资格考试，充分发挥博士生资格考试考核筛查能力，考核重点侧重各艺术学科核心知识的掌握以及学术研究能力、创新能力和实践能力的考核，实现教、研、创三者有机统一；完善考核组织流程，丰富考核方式，实行</w:t>
      </w:r>
      <w:r>
        <w:rPr>
          <w:rFonts w:hint="default" w:ascii="仿宋" w:hAnsi="仿宋" w:eastAsia="仿宋" w:cs="仿宋"/>
          <w:color w:val="auto"/>
          <w:spacing w:val="0"/>
          <w:sz w:val="24"/>
          <w:szCs w:val="24"/>
          <w:lang w:val="en-US" w:eastAsia="zh-CN"/>
        </w:rPr>
        <w:t>更具开放性、探索式、非标准化答案的课程考试改革，鼓励任课教师创新课程考核方式。理论类课程考核方式侧重课堂作业评议、学生寒暑假实践活动和社会调查报告、小组研讨报告、学术活动综述等形式；实践类课程考核则侧重草图汇看，基本功训练比赛、作品评比、选题内容审核、毕业作品汇看及中期检查、优秀作品评选等形式，对创作作品及过程进行及时审核与指导，保证毕业作品的创作进度与质量，实现知识传授、技能训练、思维培养、素质提升有机结合</w:t>
      </w:r>
      <w:r>
        <w:rPr>
          <w:rFonts w:hint="eastAsia" w:ascii="仿宋" w:hAnsi="仿宋" w:eastAsia="仿宋" w:cs="仿宋"/>
          <w:color w:val="auto"/>
          <w:spacing w:val="0"/>
          <w:sz w:val="24"/>
          <w:szCs w:val="24"/>
          <w:lang w:val="en-US" w:eastAsia="zh-CN"/>
        </w:rPr>
        <w:t>，提高考核的科学性和有效性。严格规范各类研究生学籍年限管理，清退超年限研究生。</w:t>
      </w:r>
    </w:p>
    <w:p w14:paraId="3660D53F">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增设全院“论文写作指导”公共课，提高研究生论文写作能力；组建导师论文指导团队，从开题、中期检查、查重、送审到答辩的整体环节入手，由导师团队定期召开论文把关会；建立我院优秀学位论文数据库，供研究生查阅学习使用。</w:t>
      </w:r>
      <w:r>
        <w:rPr>
          <w:rFonts w:hint="default" w:ascii="仿宋" w:hAnsi="仿宋" w:eastAsia="仿宋" w:cs="仿宋"/>
          <w:color w:val="auto"/>
          <w:spacing w:val="0"/>
          <w:sz w:val="24"/>
          <w:szCs w:val="24"/>
          <w:lang w:val="en-US" w:eastAsia="zh-CN"/>
        </w:rPr>
        <w:t>对于实践型研究生，进一步优化学位作品创作管理工作流程，设立一年级作品汇看、学位作品创作选题、学位作品创作中期检查、毕业展（演）作品审核等环节，对研究生学位作品创作进行全面监管。</w:t>
      </w:r>
    </w:p>
    <w:p w14:paraId="06CB4A5C">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实行研究生院听课制度，加强课程监管；</w:t>
      </w:r>
      <w:r>
        <w:rPr>
          <w:rFonts w:hint="default" w:ascii="仿宋" w:hAnsi="仿宋" w:eastAsia="仿宋" w:cs="仿宋"/>
          <w:color w:val="auto"/>
          <w:spacing w:val="0"/>
          <w:sz w:val="24"/>
          <w:szCs w:val="24"/>
          <w:lang w:val="en-US" w:eastAsia="zh-CN"/>
        </w:rPr>
        <w:t>健全教学督导工作，</w:t>
      </w:r>
      <w:r>
        <w:rPr>
          <w:rFonts w:hint="eastAsia" w:ascii="仿宋" w:hAnsi="仿宋" w:eastAsia="仿宋" w:cs="仿宋"/>
          <w:color w:val="auto"/>
          <w:spacing w:val="0"/>
          <w:sz w:val="24"/>
          <w:szCs w:val="24"/>
          <w:lang w:val="en-US" w:eastAsia="zh-CN"/>
        </w:rPr>
        <w:t>注重新增设课程和青年教师授课情况反馈</w:t>
      </w:r>
      <w:r>
        <w:rPr>
          <w:rFonts w:hint="default" w:ascii="仿宋" w:hAnsi="仿宋" w:eastAsia="仿宋" w:cs="仿宋"/>
          <w:color w:val="auto"/>
          <w:spacing w:val="0"/>
          <w:sz w:val="24"/>
          <w:szCs w:val="24"/>
          <w:lang w:val="en-US" w:eastAsia="zh-CN"/>
        </w:rPr>
        <w:t>；完善教研室建设，</w:t>
      </w:r>
      <w:r>
        <w:rPr>
          <w:rFonts w:hint="eastAsia" w:ascii="仿宋" w:hAnsi="仿宋" w:eastAsia="仿宋" w:cs="仿宋"/>
          <w:color w:val="auto"/>
          <w:spacing w:val="0"/>
          <w:sz w:val="24"/>
          <w:szCs w:val="24"/>
          <w:lang w:val="en-US" w:eastAsia="zh-CN"/>
        </w:rPr>
        <w:t>定期开展教研活动，</w:t>
      </w:r>
      <w:r>
        <w:rPr>
          <w:rFonts w:hint="default" w:ascii="仿宋" w:hAnsi="仿宋" w:eastAsia="仿宋" w:cs="仿宋"/>
          <w:color w:val="auto"/>
          <w:spacing w:val="0"/>
          <w:sz w:val="24"/>
          <w:szCs w:val="24"/>
          <w:lang w:val="en-US" w:eastAsia="zh-CN"/>
        </w:rPr>
        <w:t>制定教学规划及教学管理任务，保障教学质量。</w:t>
      </w:r>
    </w:p>
    <w:p w14:paraId="71F11066">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完善教学管理制度建设。学位点建设期间，修订学术型硕士、学术型博士研究生培养方案，制定完善《中国艺术研究院研究生院中青年任课教师选聘办法》《中国艺术研究院研究生院实践教学基地建设管理暂行办法》《中国艺术研究院研究生优秀毕业作品评选办法》《中国艺术研究院研究生院培养办公室岗位职责》《中国艺术研究院研究生院数字资源管理暂行办法》等多项规章制度，涉及教师管理、学科建设以及配套保证等各个方面。</w:t>
      </w:r>
    </w:p>
    <w:p w14:paraId="52B0CC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textAlignment w:val="auto"/>
        <w:rPr>
          <w:rFonts w:hint="eastAsia" w:ascii="仿宋" w:hAnsi="仿宋" w:eastAsia="仿宋" w:cs="仿宋"/>
          <w:b/>
          <w:bCs/>
          <w:color w:val="auto"/>
          <w:spacing w:val="0"/>
          <w:sz w:val="24"/>
          <w:szCs w:val="24"/>
          <w:lang w:val="en-US" w:eastAsia="zh-CN"/>
        </w:rPr>
      </w:pPr>
      <w:r>
        <w:rPr>
          <w:rFonts w:hint="eastAsia" w:ascii="仿宋" w:hAnsi="仿宋" w:eastAsia="仿宋" w:cs="仿宋"/>
          <w:b/>
          <w:bCs/>
          <w:color w:val="auto"/>
          <w:spacing w:val="0"/>
          <w:sz w:val="24"/>
          <w:szCs w:val="24"/>
          <w:lang w:val="en-US" w:eastAsia="zh-CN"/>
        </w:rPr>
        <w:t>2.加强学位论文和学位授予管理情况</w:t>
      </w:r>
    </w:p>
    <w:p w14:paraId="37F614A7">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严格落实即知即改、即查即改，进一步增强对研究生论文的重视力度。我院高度重视论文的写作流程，着重审查答辩流程整体情况，特别是在开题报告、中期检查及答辩环节未过的论文进行重点核查，找出问题根本成因，同时对于在抽检过程中存在问题的论文，按照《中国艺术研究院研究生指导教师考核管理办法》的相关规定，对责任导师暂停招生一年，同时减少分配其招生名额。</w:t>
      </w:r>
    </w:p>
    <w:p w14:paraId="21B25D5D">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 xml:space="preserve">压实导师职责，增强学生内生力量，加强学位论文写作的指导过程监管。导师是研究生培养的第一责任人，在研究生的学科引导、科研方法、学术规范、和学术诚信教育等方面发挥关键作用。近年来，我院通过优化课程结构、修订完善各项规章制度，进一步明确了学位授予标准，构建有效的风险防范机制，使得学位管理工作做到有章可循，有据可依。我院现行学位论文质量管理的主要措施：  </w:t>
      </w:r>
    </w:p>
    <w:p w14:paraId="04B6C0A4">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（1）导师把关。强调导师作为研究生教育和培养第一责任人的责任，通过认真严格的学术指导和写作指导，对所指导的研究生的学位论文质量全程把关。</w:t>
      </w:r>
    </w:p>
    <w:p w14:paraId="421F8EAC">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（2）程序把控。以环环相扣的学位申请程序设计，通过开题报告、中期检查、学术不端检测、论文评阅、论文答辩等环节，对学位论文质量进行严格的程序把控。</w:t>
      </w:r>
    </w:p>
    <w:p w14:paraId="59AEC68B">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3）增加督导。学位办增加监督环节，从学位论文开题到答辩结束，做到环环相扣，不流于形式，构建起有效的问题防范化解机制。由于选题关系到论文完成质量的核心问题，为避免出现论文中期考核通过后答辩中又因选题原因不能通过的现象，经研究生院多方调研商议，在开题结束后增加复审环节，由学位办组织院学位评定委员会相关专业成员组成专家评议组进行再次审核，加大对学位论文的审核力度。从历年论文抽检“存在问题论文”中发现问题，对“存在问题论文”指导教师进行质量约谈，严格执行关于论文抽检问题的相关制度。对历年在学位论文评审、答辩等环节中出现问题的“高危”导师所指导的学位论文增加评审环节。</w:t>
      </w:r>
    </w:p>
    <w:p w14:paraId="63F1C06E">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抓牢长效机制，坚持“当下改”和“长久立”相结合。坚持全面贯彻国务院学位委员会和教育部的文件精神和要求，以《中华人民共和国学位条例》、《中华人民共和国学位条例暂行办法》为指导，以《中国艺术研究院学位工作细则》为工作标准，树立培养科学专门人才的责任心，加强研究生导师学位论文写作指导教育培训，切实提高研究生学位论文质量，并在研究生学位论文开题、中期考核等环节，以导师签订《工作责任书》的形式压实导师职责，真正做到论文的全流程监管责任到人、目标到人、考核到人。同时，对于“存在问题的学位论文”产生的原因进行综合分析，认真研判，对因答辩未过而延期的论文采取“回头看”“再检查”，坚持“当下改”与“长久立”相结合，以制度化、规范化强化研究生教育培养。</w:t>
      </w:r>
    </w:p>
    <w:p w14:paraId="74BA266A">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未来我院将持续完善研究生教育工作机制，加强研究生教育质量监测和评估，确保研究生招生录取、学术研究、学位论文开题、中期考核、学位论文评阅、答辩、学位授予等重要环节标准清晰、程序严密、记录规范、留存完整，稳步推进我院新时代研究生教育高质量发展。</w:t>
      </w:r>
    </w:p>
    <w:p w14:paraId="6D42FD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textAlignment w:val="auto"/>
        <w:rPr>
          <w:rFonts w:hint="eastAsia" w:ascii="仿宋" w:hAnsi="仿宋" w:eastAsia="仿宋" w:cs="仿宋"/>
          <w:b/>
          <w:bCs/>
          <w:color w:val="auto"/>
          <w:spacing w:val="0"/>
          <w:sz w:val="24"/>
          <w:szCs w:val="24"/>
          <w:lang w:val="en-US" w:eastAsia="zh-CN"/>
        </w:rPr>
      </w:pPr>
      <w:r>
        <w:rPr>
          <w:rFonts w:hint="eastAsia" w:ascii="仿宋" w:hAnsi="仿宋" w:eastAsia="仿宋" w:cs="仿宋"/>
          <w:b/>
          <w:bCs/>
          <w:color w:val="auto"/>
          <w:spacing w:val="0"/>
          <w:sz w:val="24"/>
          <w:szCs w:val="24"/>
          <w:lang w:val="en-US" w:eastAsia="zh-CN"/>
        </w:rPr>
        <w:t xml:space="preserve">3.强化指导教师质量管控责任情况  </w:t>
      </w:r>
    </w:p>
    <w:p w14:paraId="485C177C">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学位点</w:t>
      </w:r>
      <w:r>
        <w:rPr>
          <w:rFonts w:hint="default" w:ascii="仿宋" w:hAnsi="仿宋" w:eastAsia="仿宋" w:cs="仿宋"/>
          <w:color w:val="auto"/>
          <w:spacing w:val="0"/>
          <w:sz w:val="24"/>
          <w:szCs w:val="24"/>
          <w:lang w:val="en-US" w:eastAsia="zh-CN"/>
        </w:rPr>
        <w:t>站位</w:t>
      </w:r>
      <w:r>
        <w:rPr>
          <w:rFonts w:hint="eastAsia" w:ascii="仿宋" w:hAnsi="仿宋" w:eastAsia="仿宋" w:cs="仿宋"/>
          <w:color w:val="auto"/>
          <w:spacing w:val="0"/>
          <w:sz w:val="24"/>
          <w:szCs w:val="24"/>
          <w:lang w:val="en-US" w:eastAsia="zh-CN"/>
        </w:rPr>
        <w:t>研究生教育</w:t>
      </w:r>
      <w:r>
        <w:rPr>
          <w:rFonts w:hint="default" w:ascii="仿宋" w:hAnsi="仿宋" w:eastAsia="仿宋" w:cs="仿宋"/>
          <w:color w:val="auto"/>
          <w:spacing w:val="0"/>
          <w:sz w:val="24"/>
          <w:szCs w:val="24"/>
          <w:lang w:val="en-US" w:eastAsia="zh-CN"/>
        </w:rPr>
        <w:t>工作大局，将师资队伍建设置于重要位置，进一步完善优化了</w:t>
      </w:r>
      <w:r>
        <w:rPr>
          <w:rFonts w:hint="eastAsia" w:ascii="仿宋" w:hAnsi="仿宋" w:eastAsia="仿宋" w:cs="仿宋"/>
          <w:color w:val="auto"/>
          <w:spacing w:val="0"/>
          <w:sz w:val="24"/>
          <w:szCs w:val="24"/>
          <w:lang w:val="en-US" w:eastAsia="zh-CN"/>
        </w:rPr>
        <w:t>指导教师</w:t>
      </w:r>
      <w:r>
        <w:rPr>
          <w:rFonts w:hint="default" w:ascii="仿宋" w:hAnsi="仿宋" w:eastAsia="仿宋" w:cs="仿宋"/>
          <w:color w:val="auto"/>
          <w:spacing w:val="0"/>
          <w:sz w:val="24"/>
          <w:szCs w:val="24"/>
          <w:lang w:val="en-US" w:eastAsia="zh-CN"/>
        </w:rPr>
        <w:t>管理等各项制度。</w:t>
      </w:r>
      <w:r>
        <w:rPr>
          <w:rFonts w:hint="eastAsia" w:ascii="仿宋" w:hAnsi="仿宋" w:eastAsia="仿宋" w:cs="仿宋"/>
          <w:color w:val="auto"/>
          <w:spacing w:val="0"/>
          <w:sz w:val="24"/>
          <w:szCs w:val="24"/>
          <w:lang w:val="en-US" w:eastAsia="zh-CN"/>
        </w:rPr>
        <w:t>通过《&lt;中国艺术研究院研究生指导教师工作条例&gt;实施细则》、《中国艺术研究院师德建设长效机制实施办法》、《中国艺术研究院教学指导委员会章程》、《中国艺术研究生指导教师管理办法》等制度，</w:t>
      </w:r>
      <w:r>
        <w:rPr>
          <w:rFonts w:hint="default" w:ascii="仿宋" w:hAnsi="仿宋" w:eastAsia="仿宋" w:cs="仿宋"/>
          <w:color w:val="auto"/>
          <w:spacing w:val="0"/>
          <w:sz w:val="24"/>
          <w:szCs w:val="24"/>
          <w:lang w:val="en-US" w:eastAsia="zh-CN"/>
        </w:rPr>
        <w:t>强化指导教师</w:t>
      </w:r>
      <w:r>
        <w:rPr>
          <w:rFonts w:hint="eastAsia" w:ascii="仿宋" w:hAnsi="仿宋" w:eastAsia="仿宋" w:cs="仿宋"/>
          <w:color w:val="auto"/>
          <w:spacing w:val="0"/>
          <w:sz w:val="24"/>
          <w:szCs w:val="24"/>
          <w:lang w:val="en-US" w:eastAsia="zh-CN"/>
        </w:rPr>
        <w:t>作为</w:t>
      </w:r>
      <w:r>
        <w:rPr>
          <w:rFonts w:hint="default" w:ascii="仿宋" w:hAnsi="仿宋" w:eastAsia="仿宋" w:cs="仿宋"/>
          <w:color w:val="auto"/>
          <w:spacing w:val="0"/>
          <w:sz w:val="24"/>
          <w:szCs w:val="24"/>
          <w:lang w:val="en-US" w:eastAsia="zh-CN"/>
        </w:rPr>
        <w:t>研究生培养的第一责任人的观念</w:t>
      </w:r>
      <w:r>
        <w:rPr>
          <w:rFonts w:hint="eastAsia" w:ascii="仿宋" w:hAnsi="仿宋" w:eastAsia="仿宋" w:cs="仿宋"/>
          <w:color w:val="auto"/>
          <w:spacing w:val="0"/>
          <w:sz w:val="24"/>
          <w:szCs w:val="24"/>
          <w:lang w:val="en-US" w:eastAsia="zh-CN"/>
        </w:rPr>
        <w:t>，明确导师权责，落实师德考核负面清单制度，将政治表现、师德师风、学术水平、指导精力投入等纳入指导教师评价考核体系。加强导师课管理。在原有导师课基础上，规定导师每月至少指导两次，每次至少一小时。导师指导学时由32学时增加到至少72学时，充分发挥导师在研究生培养过程中第一责任人作用。</w:t>
      </w:r>
    </w:p>
    <w:p w14:paraId="05D99E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textAlignment w:val="auto"/>
        <w:rPr>
          <w:rFonts w:hint="eastAsia" w:ascii="仿宋" w:hAnsi="仿宋" w:eastAsia="仿宋" w:cs="仿宋"/>
          <w:b/>
          <w:bCs/>
          <w:color w:val="auto"/>
          <w:spacing w:val="0"/>
          <w:sz w:val="24"/>
          <w:szCs w:val="24"/>
          <w:lang w:val="en-US" w:eastAsia="zh-CN"/>
        </w:rPr>
      </w:pPr>
      <w:r>
        <w:rPr>
          <w:rFonts w:hint="eastAsia" w:ascii="仿宋" w:hAnsi="仿宋" w:eastAsia="仿宋" w:cs="仿宋"/>
          <w:b/>
          <w:bCs/>
          <w:color w:val="auto"/>
          <w:spacing w:val="0"/>
          <w:sz w:val="24"/>
          <w:szCs w:val="24"/>
          <w:lang w:val="en-US" w:eastAsia="zh-CN"/>
        </w:rPr>
        <w:t>4.分流淘汰机等情况</w:t>
      </w:r>
    </w:p>
    <w:p w14:paraId="62963314">
      <w:pPr>
        <w:keepNext w:val="0"/>
        <w:keepLines w:val="0"/>
        <w:pageBreakBefore w:val="0"/>
        <w:kinsoku/>
        <w:wordWrap/>
        <w:overflowPunct/>
        <w:topLinePunct w:val="0"/>
        <w:bidi w:val="0"/>
        <w:spacing w:line="360" w:lineRule="auto"/>
        <w:ind w:left="0" w:leftChars="0" w:right="0" w:firstLine="480" w:firstLineChars="200"/>
        <w:rPr>
          <w:rFonts w:ascii="Arial"/>
          <w:sz w:val="21"/>
        </w:rPr>
      </w:pPr>
      <w:r>
        <w:rPr>
          <w:rFonts w:hint="eastAsia" w:ascii="仿宋" w:hAnsi="仿宋" w:eastAsia="仿宋" w:cs="仿宋"/>
          <w:color w:val="auto"/>
          <w:spacing w:val="0"/>
          <w:sz w:val="24"/>
          <w:szCs w:val="24"/>
          <w:lang w:val="en-US" w:eastAsia="zh-CN"/>
        </w:rPr>
        <w:t>分流淘汰机制是保证研究生培养质量和学位授予质量的重要手段。在研究生培养过程中，我院坚持品行与学业并重的原则，以明确的制度、严格的措施和规范的管理，形成对不合格学生的分流淘汰机制，为保障研究生培养质量和学位授予质量提供机制支持。我院现行分流淘汰机制：（1）坚持品行考核。所有研究生均应遵纪守法，如出现任何违纪违规行为，均按我院相关规定进行处理；（2）实行“资格考试”。第一学年第二学期末进行“博士资格考试”，目的在于检验研究生在其学科研究领域内的专业基本学识和学术研究能力，判断其是否可能完成之后阶段的学位论文写作。考试形式采用笔试，如果考核通过，研究生作为申请人的级别则提升，即如从“博士生”升为“博士候选人”，并正式进入撰写学位论文阶段。（3）严格执行二次学位论文学术不端检测。论文送审前一次，答辩前一次，凡申请提交答辩的学位论文，均须先行经过知网学术不端检测。对于存在问题的学位论文，责成研究生限期修改。（4）组织学位论文答辩。论文通过答辩准予毕业而未建议授予学位者，经论文答辩委员会全体成员半数以上同意，并做出决议，可在两年内修改论文，重新申请答辩一次；如果论文答辩委员会未做出同意修改论文的决议，任何个人无权同意修改论文并重新组织答辩。（5）院学位评定委员会审议。经答辩委员会通过的论文，当学位评定委员会审核认为不合格的，可以做出明确决议：或允许在两年内修改论文，重新申请答辩一次；或缓授；或不同意授予博士学位。“严把入口关，过程关和出口关”，加大分流力度，对于不适合继续攻读研究生学位的提早分流。我院拟逐步建立和完善研究生分流淘汰工作机制，对学位论文学术不端检测、学位论文答辩和学位评定委员会审议等工作环节，作更规范、更严格的要求，并更严格地执行，以特别加强对学位论文质量的把关。拟探索建立课程学习综合考核制度，根据我院学科、博士和硕士层次的实际情况，以更加严格的研究生中期考核的“资格考试”为主要依据，对研究生经过课程学习后知识结构、能力素质等是否达到规定要求进行综合考核。对于综合考核发现问题的，指导教师和培养办要对其进行专门指导和咨询，针对存在的问题进行课程补修或重修，确有必要的应对培养计划做出调整，不适宜继续攻读的应予分流或淘汰。</w:t>
      </w:r>
    </w:p>
    <w:p w14:paraId="01F2CB3A">
      <w:pPr>
        <w:keepNext w:val="0"/>
        <w:keepLines w:val="0"/>
        <w:pageBreakBefore w:val="0"/>
        <w:kinsoku/>
        <w:wordWrap/>
        <w:overflowPunct/>
        <w:topLinePunct w:val="0"/>
        <w:bidi w:val="0"/>
        <w:spacing w:line="360" w:lineRule="auto"/>
        <w:ind w:left="0" w:leftChars="0" w:right="0"/>
        <w:outlineLvl w:val="3"/>
        <w:rPr>
          <w:rFonts w:ascii="宋体" w:hAnsi="宋体" w:eastAsia="宋体" w:cs="宋体"/>
          <w:sz w:val="24"/>
          <w:szCs w:val="24"/>
        </w:rPr>
      </w:pPr>
      <w:r>
        <w:rPr>
          <w:rFonts w:hint="eastAsia" w:ascii="宋体" w:hAnsi="宋体" w:eastAsia="宋体" w:cs="宋体"/>
          <w:b/>
          <w:bCs/>
          <w:spacing w:val="-7"/>
          <w:sz w:val="24"/>
          <w:szCs w:val="24"/>
          <w:lang w:eastAsia="zh-CN"/>
        </w:rPr>
        <w:t>（</w:t>
      </w:r>
      <w:r>
        <w:rPr>
          <w:rFonts w:hint="eastAsia" w:ascii="宋体" w:hAnsi="宋体" w:eastAsia="宋体" w:cs="宋体"/>
          <w:b/>
          <w:bCs/>
          <w:spacing w:val="-7"/>
          <w:sz w:val="24"/>
          <w:szCs w:val="24"/>
          <w:lang w:val="en-US" w:eastAsia="zh-CN"/>
        </w:rPr>
        <w:t>三）</w:t>
      </w:r>
      <w:r>
        <w:rPr>
          <w:rFonts w:ascii="宋体" w:hAnsi="宋体" w:eastAsia="宋体" w:cs="宋体"/>
          <w:spacing w:val="17"/>
          <w:sz w:val="24"/>
          <w:szCs w:val="24"/>
        </w:rPr>
        <w:t xml:space="preserve"> </w:t>
      </w:r>
      <w:r>
        <w:rPr>
          <w:rFonts w:ascii="宋体" w:hAnsi="宋体" w:eastAsia="宋体" w:cs="宋体"/>
          <w:b/>
          <w:bCs/>
          <w:spacing w:val="-7"/>
          <w:sz w:val="24"/>
          <w:szCs w:val="24"/>
        </w:rPr>
        <w:t>学风建设</w:t>
      </w:r>
    </w:p>
    <w:p w14:paraId="437F4F3F">
      <w:pPr>
        <w:keepNext w:val="0"/>
        <w:keepLines w:val="0"/>
        <w:pageBreakBefore w:val="0"/>
        <w:kinsoku/>
        <w:wordWrap/>
        <w:overflowPunct/>
        <w:topLinePunct w:val="0"/>
        <w:bidi w:val="0"/>
        <w:spacing w:line="360" w:lineRule="auto"/>
        <w:ind w:left="0" w:leftChars="0" w:right="0" w:firstLine="480" w:firstLineChars="200"/>
        <w:outlineLvl w:val="3"/>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学风教育是我院优良治学传统的重要组成部分，此项工作贯穿于研究生培养的全过程，形成学术道德和学风建设的长效机制。为贯彻落实教育部《关于加强学术道德建设的若干意见》和《关于加强学位和研究生教育质量保证和监督体系建设的意见》等文件精神，推动构建科学道德和学风建设宣讲教育的长效工作机制，学位办公室邀请相关专家，举办了“树立学术规范理念、增强学术道德意识”“研究生学术素养与科研能力提升”等系列专题宣讲会。宣讲会结合国内外发生的学术不端案例，尤其是针对论文“抄袭”“剽窃”“一稿多投”“署名不当”等师生普遍关注的问题进行详细解析；从学位论文写作常见问题、规范撰写学位论文要求、提高写作水平的途径等方面明确了学术科研规范的要求；通过分析论文高复制比的原因、系统对论文格式识别的要求等内容，对学术不端检测系统进行讲解。从根本上提升广大师生学术自律意识，自觉抵制学术不端行为，有效解决论文写作过程中的各类疑难问题，疏导研究生毕业阶段的心理压力，努力成为优良学术道德的践行者和良好学术风气的维护者。同时，发挥导师导向作用。在对学生进行科学道德和学风建设教育过程中，注重加强研究生导师的引领作用，通过导师的言传身教，对学生进行学术规范和学术道德的具体指导，积极开展科学精神、学术道德、学术诚信教育，明确各项学术规范，引导和教育研究生将学术诚信视为学术生命，严守道德底线，坚持科学精神。以工作实践促进学风建设。鼓励和组织学生参加工作实践，增强社会责任感和使命感，将学术道德意识落到实处。</w:t>
      </w:r>
    </w:p>
    <w:p w14:paraId="100F1356">
      <w:pPr>
        <w:keepNext w:val="0"/>
        <w:keepLines w:val="0"/>
        <w:pageBreakBefore w:val="0"/>
        <w:kinsoku/>
        <w:wordWrap/>
        <w:overflowPunct/>
        <w:topLinePunct w:val="0"/>
        <w:bidi w:val="0"/>
        <w:spacing w:line="360" w:lineRule="auto"/>
        <w:ind w:left="0" w:leftChars="0" w:right="0"/>
        <w:jc w:val="center"/>
        <w:outlineLvl w:val="2"/>
        <w:rPr>
          <w:rFonts w:hint="eastAsia" w:ascii="宋体" w:hAnsi="宋体" w:eastAsia="宋体" w:cs="宋体"/>
          <w:b/>
          <w:bCs/>
          <w:spacing w:val="-4"/>
          <w:sz w:val="28"/>
          <w:szCs w:val="28"/>
          <w:lang w:val="en-US" w:eastAsia="zh-CN"/>
        </w:rPr>
      </w:pPr>
    </w:p>
    <w:p w14:paraId="35B96F02">
      <w:pPr>
        <w:keepNext w:val="0"/>
        <w:keepLines w:val="0"/>
        <w:pageBreakBefore w:val="0"/>
        <w:kinsoku/>
        <w:wordWrap/>
        <w:overflowPunct/>
        <w:topLinePunct w:val="0"/>
        <w:bidi w:val="0"/>
        <w:spacing w:line="360" w:lineRule="auto"/>
        <w:ind w:left="0" w:leftChars="0" w:right="0"/>
        <w:jc w:val="center"/>
        <w:outlineLvl w:val="2"/>
        <w:rPr>
          <w:rFonts w:ascii="宋体" w:hAnsi="宋体" w:eastAsia="宋体" w:cs="宋体"/>
          <w:sz w:val="28"/>
          <w:szCs w:val="28"/>
        </w:rPr>
      </w:pPr>
      <w:bookmarkStart w:id="1" w:name="_GoBack"/>
      <w:bookmarkEnd w:id="1"/>
      <w:r>
        <w:rPr>
          <w:rFonts w:hint="eastAsia" w:ascii="宋体" w:hAnsi="宋体" w:eastAsia="宋体" w:cs="宋体"/>
          <w:b/>
          <w:bCs/>
          <w:spacing w:val="-4"/>
          <w:sz w:val="28"/>
          <w:szCs w:val="28"/>
          <w:lang w:val="en-US" w:eastAsia="zh-CN"/>
        </w:rPr>
        <w:t>五、</w:t>
      </w:r>
      <w:r>
        <w:rPr>
          <w:rFonts w:ascii="宋体" w:hAnsi="宋体" w:eastAsia="宋体" w:cs="宋体"/>
          <w:b/>
          <w:bCs/>
          <w:spacing w:val="-4"/>
          <w:sz w:val="28"/>
          <w:szCs w:val="28"/>
        </w:rPr>
        <w:t>服务贡献</w:t>
      </w:r>
    </w:p>
    <w:p w14:paraId="28C99203">
      <w:pPr>
        <w:keepNext w:val="0"/>
        <w:keepLines w:val="0"/>
        <w:pageBreakBefore w:val="0"/>
        <w:kinsoku/>
        <w:wordWrap/>
        <w:overflowPunct/>
        <w:topLinePunct w:val="0"/>
        <w:bidi w:val="0"/>
        <w:spacing w:line="360" w:lineRule="auto"/>
        <w:ind w:left="0" w:leftChars="0" w:right="0"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我院艺术学的科研成果不仅体现在理论研究上，还体现在将创新应用于实践。我院学者通过研究传统艺术与现代科技的结合，为文化遗产的数字化保护提供技术支持，推动文化保护和传播，大力推动了非遗文化的发展。同时，我院艺术学所涵盖的影视、音乐等行业，都是艺术学的研究与人才培养的重要领域，能推动文创产业的发展，带动地方经济增长。同时，艺术学人才培养可以提高文化产品的附加值，使文化资源在经济发展中得到更好利用。另外，在繁荣和发展社会主义文化方面，我院学位点在传播和弘扬社会主义核心价值观方面发挥了重要作用。通过艺术创作、文艺活动等方式，积极传递正能量，丰富人民的精神生活。此外，我院师生也积极参与到公共文化服务体系的建设中，通过展览、讲座、活动等形式，让更多人接触到高质量的艺术作品，了解艺术，对提升社会整体的文化素养做出了贡献。</w:t>
      </w:r>
    </w:p>
    <w:p w14:paraId="5B0C9539">
      <w:pPr>
        <w:keepNext w:val="0"/>
        <w:keepLines w:val="0"/>
        <w:pageBreakBefore w:val="0"/>
        <w:widowControl w:val="0"/>
        <w:kinsoku/>
        <w:wordWrap/>
        <w:overflowPunct/>
        <w:topLinePunct w:val="0"/>
        <w:autoSpaceDE/>
        <w:autoSpaceDN/>
        <w:bidi w:val="0"/>
        <w:adjustRightInd/>
        <w:snapToGrid/>
        <w:spacing w:line="360" w:lineRule="auto"/>
        <w:ind w:left="0" w:leftChars="0" w:right="0" w:firstLine="468" w:firstLineChars="200"/>
        <w:textAlignment w:val="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国家文化公园是国家新时代文化建设的重大举措，截至目前，先后确立了长城、大运河、长征、黄河、长江五个国家文化公园。2021年2月9日，国家文化公园建设专家咨询委员会秘书处设在中国艺术研究院，由中国艺术研究院组织全国范围的专家学者为国家文化公园建设提供决策咨询和政策建议，积极推动国家文化公园建设工作。</w:t>
      </w:r>
    </w:p>
    <w:p w14:paraId="606E9F31">
      <w:pPr>
        <w:keepNext w:val="0"/>
        <w:keepLines w:val="0"/>
        <w:pageBreakBefore w:val="0"/>
        <w:widowControl w:val="0"/>
        <w:kinsoku/>
        <w:wordWrap/>
        <w:overflowPunct/>
        <w:topLinePunct w:val="0"/>
        <w:autoSpaceDE/>
        <w:autoSpaceDN/>
        <w:bidi w:val="0"/>
        <w:adjustRightInd/>
        <w:snapToGrid/>
        <w:spacing w:line="360" w:lineRule="auto"/>
        <w:ind w:left="0" w:leftChars="0" w:right="0" w:firstLine="468" w:firstLineChars="200"/>
        <w:textAlignment w:val="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申报国家艺科基金重点课题《黄河国家文化公园基础理论研究》（已立项）以及文化和旅游部年度委托课题《长江文脉之于时代价值研究》（已结项，鉴定结果为优秀），支持《长城、大运河、长征及黄河文化论纲撰写、出版》《长城、大运河、长征国家文化公园及黄河流域区域考察》《国家文化公园建设研究》出版资助等院内课题。</w:t>
      </w:r>
    </w:p>
    <w:p w14:paraId="09F7F31B">
      <w:pPr>
        <w:keepNext w:val="0"/>
        <w:keepLines w:val="0"/>
        <w:pageBreakBefore w:val="0"/>
        <w:widowControl w:val="0"/>
        <w:kinsoku/>
        <w:wordWrap/>
        <w:overflowPunct/>
        <w:topLinePunct w:val="0"/>
        <w:autoSpaceDE/>
        <w:autoSpaceDN/>
        <w:bidi w:val="0"/>
        <w:adjustRightInd/>
        <w:snapToGrid/>
        <w:spacing w:line="360" w:lineRule="auto"/>
        <w:ind w:left="0" w:leftChars="0" w:right="0" w:firstLine="468" w:firstLineChars="200"/>
        <w:textAlignment w:val="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此外，中国艺术研究院与北京市文物局共建“大运河文化研究中心”，与兰州大学基于黄河国家文化公园建设签署合作协议。文化和旅游部也将面向全国的黄河文化研究课题交由中国艺术研究院主持规划、申报、立项和管理，并计划委托中国艺术研究院成立国家文化公园专家人才库。</w:t>
      </w:r>
    </w:p>
    <w:p w14:paraId="4FBB3104">
      <w:pPr>
        <w:keepNext w:val="0"/>
        <w:keepLines w:val="0"/>
        <w:pageBreakBefore w:val="0"/>
        <w:widowControl w:val="0"/>
        <w:kinsoku/>
        <w:wordWrap/>
        <w:overflowPunct/>
        <w:topLinePunct w:val="0"/>
        <w:autoSpaceDE/>
        <w:autoSpaceDN/>
        <w:bidi w:val="0"/>
        <w:adjustRightInd/>
        <w:snapToGrid/>
        <w:spacing w:line="360" w:lineRule="auto"/>
        <w:ind w:left="0" w:leftChars="0" w:right="0" w:firstLine="470" w:firstLineChars="200"/>
        <w:textAlignment w:val="auto"/>
        <w:rPr>
          <w:rFonts w:hint="eastAsia" w:ascii="仿宋" w:hAnsi="仿宋" w:eastAsia="仿宋" w:cs="仿宋"/>
          <w:b/>
          <w:bCs/>
          <w:spacing w:val="-3"/>
          <w:sz w:val="24"/>
          <w:szCs w:val="24"/>
          <w:lang w:val="en-US" w:eastAsia="zh-CN"/>
        </w:rPr>
      </w:pPr>
      <w:r>
        <w:rPr>
          <w:rFonts w:hint="eastAsia" w:ascii="仿宋" w:hAnsi="仿宋" w:eastAsia="仿宋" w:cs="仿宋"/>
          <w:b/>
          <w:bCs/>
          <w:spacing w:val="-3"/>
          <w:sz w:val="24"/>
          <w:szCs w:val="24"/>
          <w:lang w:val="en-US" w:eastAsia="zh-CN"/>
        </w:rPr>
        <w:t>科教协同育人情况</w:t>
      </w:r>
    </w:p>
    <w:p w14:paraId="761CB52C">
      <w:pPr>
        <w:keepNext w:val="0"/>
        <w:keepLines w:val="0"/>
        <w:pageBreakBefore w:val="0"/>
        <w:widowControl w:val="0"/>
        <w:kinsoku/>
        <w:wordWrap/>
        <w:overflowPunct/>
        <w:topLinePunct w:val="0"/>
        <w:autoSpaceDE/>
        <w:autoSpaceDN/>
        <w:bidi w:val="0"/>
        <w:adjustRightInd/>
        <w:snapToGrid/>
        <w:spacing w:line="360" w:lineRule="auto"/>
        <w:ind w:left="0" w:leftChars="0" w:right="0" w:firstLine="468" w:firstLineChars="200"/>
        <w:textAlignment w:val="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本学位授权点在科教协同育人方面呈现出积极的发展态势，首先是课程体系与科研方向紧密结合，将前沿科研成果融入课程。教师将自己在相关科研项目中探索的新技术、新方法融入课程，让学生了解行业的最新动态和发展趋势，培养学生的创新思维和实践能力。在课程设置上与科研需求相呼应，依据学科的科研重点和发展方向设置专业课程，使课程体系与科研方向相互支撑。同时教师的科研项目也围绕这些专业课程展开，学生在学习过程中能够深入了解传统文化艺术的内涵和价值，并通过参与科研项目，推动传统文化的传承与创新。</w:t>
      </w:r>
    </w:p>
    <w:p w14:paraId="65E1C1F5">
      <w:pPr>
        <w:keepNext w:val="0"/>
        <w:keepLines w:val="0"/>
        <w:pageBreakBefore w:val="0"/>
        <w:widowControl w:val="0"/>
        <w:kinsoku/>
        <w:wordWrap/>
        <w:overflowPunct/>
        <w:topLinePunct w:val="0"/>
        <w:autoSpaceDE/>
        <w:autoSpaceDN/>
        <w:bidi w:val="0"/>
        <w:adjustRightInd/>
        <w:snapToGrid/>
        <w:spacing w:line="360" w:lineRule="auto"/>
        <w:ind w:left="0" w:leftChars="0" w:right="0" w:firstLine="468" w:firstLineChars="200"/>
        <w:textAlignment w:val="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其次是学术会议与讲座。定期举办学术会议、讲座、研讨会等活动，邀请国内外知名学者、艺术家等来院交流讲学。为师生提供了与业界专家面对面交流的机会，拓宽了师生的学术视野，激发了学生的科研兴趣。同时，学生也可以在学术交流活动中展示自己的研究成果，得到专家的指导和建议，进一步提高自己的科研能力。</w:t>
      </w:r>
    </w:p>
    <w:p w14:paraId="513316C0">
      <w:pPr>
        <w:keepNext w:val="0"/>
        <w:keepLines w:val="0"/>
        <w:pageBreakBefore w:val="0"/>
        <w:kinsoku/>
        <w:wordWrap/>
        <w:overflowPunct/>
        <w:topLinePunct w:val="0"/>
        <w:bidi w:val="0"/>
        <w:spacing w:line="407" w:lineRule="auto"/>
        <w:ind w:left="0" w:leftChars="0" w:right="0"/>
        <w:jc w:val="both"/>
        <w:rPr>
          <w:rFonts w:ascii="宋体" w:hAnsi="宋体" w:eastAsia="宋体" w:cs="宋体"/>
          <w:sz w:val="28"/>
          <w:szCs w:val="28"/>
        </w:rPr>
      </w:pPr>
    </w:p>
    <w:sectPr>
      <w:headerReference r:id="rId6" w:type="default"/>
      <w:footerReference r:id="rId7" w:type="default"/>
      <w:pgSz w:w="11906" w:h="16838"/>
      <w:pgMar w:top="1786" w:right="1372" w:bottom="1786" w:left="1372" w:header="0" w:footer="1213" w:gutter="0"/>
      <w:pgBorders>
        <w:top w:val="none" w:sz="0" w:space="0"/>
        <w:left w:val="none" w:sz="0" w:space="0"/>
        <w:bottom w:val="none" w:sz="0" w:space="0"/>
        <w:right w:val="none" w:sz="0" w:space="0"/>
      </w:pgBorders>
      <w:pgNumType w:fmt="decimal"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6DCAEFE-D2AE-414C-B810-22CC6CA21C8F}"/>
  </w:font>
  <w:font w:name="黑体">
    <w:panose1 w:val="02010609060101010101"/>
    <w:charset w:val="86"/>
    <w:family w:val="auto"/>
    <w:pitch w:val="default"/>
    <w:sig w:usb0="800002BF" w:usb1="38CF7CFA" w:usb2="00000016" w:usb3="00000000" w:csb0="00040001" w:csb1="00000000"/>
    <w:embedRegular r:id="rId2" w:fontKey="{240C0ADD-0DBE-472E-A209-40DAC163AE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FCE7AA09-9384-4034-989E-62E36CF6D71D}"/>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F58828A0-3A33-40AD-81F5-6D2B29838AC6}"/>
  </w:font>
  <w:font w:name="仿宋">
    <w:panose1 w:val="02010609060101010101"/>
    <w:charset w:val="86"/>
    <w:family w:val="auto"/>
    <w:pitch w:val="default"/>
    <w:sig w:usb0="800002BF" w:usb1="38CF7CFA" w:usb2="00000016" w:usb3="00000000" w:csb0="00040001" w:csb1="00000000"/>
    <w:embedRegular r:id="rId5" w:fontKey="{8F152549-EC2B-4940-B8D0-73D7FADB2E3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049E4">
    <w:pPr>
      <w:pStyle w:val="4"/>
      <w:widowControl/>
      <w:jc w:val="both"/>
      <w:textAlignment w:val="baseline"/>
      <w:rPr>
        <w:rStyle w:val="13"/>
        <w:rFonts w:ascii="Times New Roman" w:hAnsi="Times New Roman" w:eastAsia="宋体"/>
        <w:sz w:val="28"/>
        <w:szCs w:val="28"/>
      </w:rPr>
    </w:pPr>
  </w:p>
  <w:p w14:paraId="0D907AEE">
    <w:pPr>
      <w:pStyle w:val="4"/>
      <w:widowControl/>
      <w:jc w:val="center"/>
      <w:textAlignment w:val="baseline"/>
      <w:rPr>
        <w:rStyle w:val="13"/>
        <w:rFonts w:ascii="Times New Roman" w:hAnsi="Times New Roman" w:eastAsia="宋体"/>
        <w:sz w:val="28"/>
        <w:szCs w:val="28"/>
      </w:rPr>
    </w:pPr>
    <w:r>
      <w:rPr>
        <w:rStyle w:val="13"/>
        <w:rFonts w:ascii="Times New Roman" w:hAnsi="Times New Roman"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21D20FA">
                          <w:pPr>
                            <w:pStyle w:val="4"/>
                            <w:widowControl/>
                            <w:jc w:val="center"/>
                            <w:textAlignment w:val="baseline"/>
                            <w:rPr>
                              <w:rStyle w:val="13"/>
                              <w:rFonts w:ascii="仿宋_GB2312" w:hAnsi="仿宋_GB2312" w:eastAsia="仿宋_GB2312"/>
                              <w:sz w:val="28"/>
                              <w:szCs w:val="28"/>
                            </w:rPr>
                          </w:pPr>
                        </w:p>
                        <w:p w14:paraId="7D7FC40B">
                          <w:pPr>
                            <w:textAlignment w:val="baseline"/>
                            <w:rPr>
                              <w:rStyle w:val="13"/>
                              <w:rFonts w:ascii="Times New Roman" w:hAnsi="Times New Roman" w:eastAsia="宋体"/>
                              <w:sz w:val="21"/>
                            </w:rPr>
                          </w:pPr>
                        </w:p>
                      </w:txbxContent>
                    </wps:txbx>
                    <wps:bodyPr lIns="0" tIns="0" rIns="0" bIns="0" anchor="t" anchorCtr="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7jl9IAAAAFAQAADwAAAAAAAAABACAAAAAiAAAAZHJz&#10;L2Rvd25yZXYueG1sUEsBAhQAFAAAAAgAh07iQBaLBrfRAQAApgMAAA4AAAAAAAAAAQAgAAAAIQEA&#10;AGRycy9lMm9Eb2MueG1sUEsFBgAAAAAGAAYAWQEAAGQFAAAAAA==&#10;">
              <v:fill on="f" focussize="0,0"/>
              <v:stroke on="f" weight="1.25pt"/>
              <v:imagedata o:title=""/>
              <o:lock v:ext="edit" aspectratio="f"/>
              <v:textbox inset="0mm,0mm,0mm,0mm">
                <w:txbxContent>
                  <w:p w14:paraId="321D20FA">
                    <w:pPr>
                      <w:pStyle w:val="4"/>
                      <w:widowControl/>
                      <w:jc w:val="center"/>
                      <w:textAlignment w:val="baseline"/>
                      <w:rPr>
                        <w:rStyle w:val="13"/>
                        <w:rFonts w:ascii="仿宋_GB2312" w:hAnsi="仿宋_GB2312" w:eastAsia="仿宋_GB2312"/>
                        <w:sz w:val="28"/>
                        <w:szCs w:val="28"/>
                      </w:rPr>
                    </w:pPr>
                  </w:p>
                  <w:p w14:paraId="7D7FC40B">
                    <w:pPr>
                      <w:textAlignment w:val="baseline"/>
                      <w:rPr>
                        <w:rStyle w:val="13"/>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AC9DF">
    <w:pPr>
      <w:spacing w:line="165"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B06C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0B06C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AC73D">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g4ZDUyMjdhYzdiNTdmZDFlZjk3N2RmZWY0YjBiNTUifQ=="/>
  </w:docVars>
  <w:rsids>
    <w:rsidRoot w:val="00000000"/>
    <w:rsid w:val="00DE0471"/>
    <w:rsid w:val="010B5710"/>
    <w:rsid w:val="03F711D5"/>
    <w:rsid w:val="04087D93"/>
    <w:rsid w:val="04F82B4C"/>
    <w:rsid w:val="078A01E7"/>
    <w:rsid w:val="09090E8D"/>
    <w:rsid w:val="0A6E4335"/>
    <w:rsid w:val="0A883A89"/>
    <w:rsid w:val="0E683CAE"/>
    <w:rsid w:val="0EE8332E"/>
    <w:rsid w:val="0F182768"/>
    <w:rsid w:val="10550CD3"/>
    <w:rsid w:val="10DE6924"/>
    <w:rsid w:val="1139470C"/>
    <w:rsid w:val="12383C46"/>
    <w:rsid w:val="12EA0E7B"/>
    <w:rsid w:val="148B7538"/>
    <w:rsid w:val="14BC3B96"/>
    <w:rsid w:val="167F742C"/>
    <w:rsid w:val="1B5A6A65"/>
    <w:rsid w:val="1BE57EC9"/>
    <w:rsid w:val="1C654B13"/>
    <w:rsid w:val="1CAC629E"/>
    <w:rsid w:val="1D41521D"/>
    <w:rsid w:val="25826736"/>
    <w:rsid w:val="25B21E25"/>
    <w:rsid w:val="26AC576D"/>
    <w:rsid w:val="26EB7080"/>
    <w:rsid w:val="271909A1"/>
    <w:rsid w:val="27D82C16"/>
    <w:rsid w:val="27E9484A"/>
    <w:rsid w:val="297A4A31"/>
    <w:rsid w:val="29CA4207"/>
    <w:rsid w:val="2B1E2A5D"/>
    <w:rsid w:val="2C522BCB"/>
    <w:rsid w:val="2C711FA7"/>
    <w:rsid w:val="2DB443FA"/>
    <w:rsid w:val="2E532A1D"/>
    <w:rsid w:val="2EF711CB"/>
    <w:rsid w:val="2F3A4AAF"/>
    <w:rsid w:val="2FA14C63"/>
    <w:rsid w:val="2FDA10A5"/>
    <w:rsid w:val="30647164"/>
    <w:rsid w:val="307335B3"/>
    <w:rsid w:val="308E0776"/>
    <w:rsid w:val="31885988"/>
    <w:rsid w:val="31E602A8"/>
    <w:rsid w:val="32CC7FD8"/>
    <w:rsid w:val="338B4A07"/>
    <w:rsid w:val="3392223A"/>
    <w:rsid w:val="363C023B"/>
    <w:rsid w:val="37190CCB"/>
    <w:rsid w:val="37F02623"/>
    <w:rsid w:val="381F41D6"/>
    <w:rsid w:val="397B70F5"/>
    <w:rsid w:val="39B97A6E"/>
    <w:rsid w:val="3B241942"/>
    <w:rsid w:val="3C2C6F4A"/>
    <w:rsid w:val="3D67633B"/>
    <w:rsid w:val="40477F08"/>
    <w:rsid w:val="42F779C3"/>
    <w:rsid w:val="431D0170"/>
    <w:rsid w:val="437D7666"/>
    <w:rsid w:val="43F7080E"/>
    <w:rsid w:val="446948F1"/>
    <w:rsid w:val="447774FB"/>
    <w:rsid w:val="450F618C"/>
    <w:rsid w:val="47AE2D3D"/>
    <w:rsid w:val="48855E27"/>
    <w:rsid w:val="490107B5"/>
    <w:rsid w:val="4B041721"/>
    <w:rsid w:val="4B2C7EEF"/>
    <w:rsid w:val="4C194E4E"/>
    <w:rsid w:val="4E94717B"/>
    <w:rsid w:val="4F200EF1"/>
    <w:rsid w:val="51856629"/>
    <w:rsid w:val="528A3D41"/>
    <w:rsid w:val="529A036B"/>
    <w:rsid w:val="53894668"/>
    <w:rsid w:val="54063F0A"/>
    <w:rsid w:val="57C86FC8"/>
    <w:rsid w:val="593E5FA5"/>
    <w:rsid w:val="5AAF5E1B"/>
    <w:rsid w:val="5E313509"/>
    <w:rsid w:val="5ED52AD9"/>
    <w:rsid w:val="622B4708"/>
    <w:rsid w:val="62D578C9"/>
    <w:rsid w:val="63E63410"/>
    <w:rsid w:val="642D54E3"/>
    <w:rsid w:val="649B3DB9"/>
    <w:rsid w:val="65980C18"/>
    <w:rsid w:val="689625FE"/>
    <w:rsid w:val="68F2384B"/>
    <w:rsid w:val="6B17268F"/>
    <w:rsid w:val="6BD826EB"/>
    <w:rsid w:val="6CDE126B"/>
    <w:rsid w:val="70013624"/>
    <w:rsid w:val="71AA0173"/>
    <w:rsid w:val="73555EBD"/>
    <w:rsid w:val="73DE5EB2"/>
    <w:rsid w:val="78AF75C8"/>
    <w:rsid w:val="7BBC11CF"/>
    <w:rsid w:val="7C330EDF"/>
    <w:rsid w:val="7D1F7C25"/>
    <w:rsid w:val="7FC664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99"/>
    <w:pPr>
      <w:keepNext/>
      <w:keepLines/>
      <w:spacing w:before="280" w:after="290" w:line="376" w:lineRule="atLeast"/>
      <w:outlineLvl w:val="3"/>
    </w:pPr>
    <w:rPr>
      <w:rFonts w:ascii="Calibri Light" w:hAnsi="Calibri Light"/>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楷体" w:hAnsi="楷体" w:eastAsia="楷体" w:cs="楷体"/>
      <w:sz w:val="30"/>
      <w:szCs w:val="30"/>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1"/>
      <w:szCs w:val="21"/>
      <w:lang w:val="en-US" w:eastAsia="en-US" w:bidi="ar-SA"/>
    </w:rPr>
  </w:style>
  <w:style w:type="table" w:customStyle="1" w:styleId="10">
    <w:name w:val="Table Normal1"/>
    <w:unhideWhenUsed/>
    <w:qFormat/>
    <w:uiPriority w:val="0"/>
    <w:tblPr>
      <w:tblCellMar>
        <w:top w:w="0" w:type="dxa"/>
        <w:left w:w="0" w:type="dxa"/>
        <w:bottom w:w="0" w:type="dxa"/>
        <w:right w:w="0" w:type="dxa"/>
      </w:tblCellMar>
    </w:tblPr>
  </w:style>
  <w:style w:type="paragraph" w:customStyle="1" w:styleId="11">
    <w:name w:val="Table Paragraph"/>
    <w:basedOn w:val="1"/>
    <w:qFormat/>
    <w:uiPriority w:val="1"/>
    <w:rPr>
      <w:rFonts w:ascii="宋体" w:hAnsi="宋体" w:eastAsia="宋体" w:cs="宋体"/>
      <w:lang w:val="zh-CN" w:eastAsia="zh-CN" w:bidi="zh-CN"/>
    </w:rPr>
  </w:style>
  <w:style w:type="paragraph" w:customStyle="1" w:styleId="12">
    <w:name w:val="List Paragraph"/>
    <w:basedOn w:val="1"/>
    <w:qFormat/>
    <w:uiPriority w:val="0"/>
    <w:pPr>
      <w:ind w:firstLine="420" w:firstLineChars="200"/>
    </w:pPr>
  </w:style>
  <w:style w:type="character" w:customStyle="1" w:styleId="13">
    <w:name w:val="NormalCharacter"/>
    <w:semiHidden/>
    <w:qFormat/>
    <w:uiPriority w:val="0"/>
    <w:rPr>
      <w:rFonts w:ascii="Calibri" w:hAnsi="Calibri" w:eastAsia="方正仿宋简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15321</Words>
  <Characters>15670</Characters>
  <TotalTime>4</TotalTime>
  <ScaleCrop>false</ScaleCrop>
  <LinksUpToDate>false</LinksUpToDate>
  <CharactersWithSpaces>15747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2024-11-01T15:19:00Z</dcterms:created>
  <dc:creator>lenovo</dc:creator>
  <cp:lastModifiedBy>中国艺术研究院研究生院学科办</cp:lastModifiedBy>
  <cp:lastPrinted>2025-03-24T06:22:00Z</cp:lastPrinted>
  <dcterms:modified xsi:type="dcterms:W3CDTF">2025-03-31T01:08:18Z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2025-03-13T10:01:42Z</vt:filetime>
  </property>
  <property fmtid="{D5CDD505-2E9C-101B-9397-08002B2CF9AE}" pid="4" name="KSOProductBuildVer">
    <vt:lpwstr>2052-12.1.0.17133</vt:lpwstr>
  </property>
  <property fmtid="{D5CDD505-2E9C-101B-9397-08002B2CF9AE}" pid="5" name="ICV">
    <vt:lpwstr>AB4FDCB133DE4F1E84436752636599A8_13</vt:lpwstr>
  </property>
  <property fmtid="{D5CDD505-2E9C-101B-9397-08002B2CF9AE}" pid="6" name="KSOTemplateDocerSaveRecord">
    <vt:lpwstr>eyJoZGlkIjoiMTU5M2U2ZTIwODExYjQ2MmI0NjJhZDNhM2M3ZmEzY2YiLCJ1c2VySWQiOiIxMTU2NjQyNDMwIn0=</vt:lpwstr>
  </property>
</Properties>
</file>