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CED3" w14:textId="449AA060" w:rsidR="00E810A3" w:rsidRDefault="00000000">
      <w:pPr>
        <w:pStyle w:val="a3"/>
        <w:spacing w:before="0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spacing w:val="-1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3"/>
          <w:sz w:val="44"/>
          <w:szCs w:val="44"/>
        </w:rPr>
        <w:t>中国艺术研究院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356CD2" w:rsidRPr="00F2358F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pacing w:val="-13"/>
          <w:sz w:val="44"/>
          <w:szCs w:val="44"/>
        </w:rPr>
        <w:t>年全国硕士研究生招生考试</w:t>
      </w:r>
    </w:p>
    <w:p w14:paraId="68E27813" w14:textId="77777777" w:rsidR="00E810A3" w:rsidRDefault="00000000">
      <w:pPr>
        <w:pStyle w:val="a3"/>
        <w:spacing w:before="0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初试成绩复核申请表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51"/>
        <w:gridCol w:w="1276"/>
        <w:gridCol w:w="3412"/>
      </w:tblGrid>
      <w:tr w:rsidR="00E810A3" w14:paraId="031BE378" w14:textId="77777777">
        <w:trPr>
          <w:trHeight w:val="1020"/>
        </w:trPr>
        <w:tc>
          <w:tcPr>
            <w:tcW w:w="1242" w:type="dxa"/>
            <w:vAlign w:val="center"/>
          </w:tcPr>
          <w:p w14:paraId="532561D2" w14:textId="77777777" w:rsidR="00E810A3" w:rsidRDefault="00000000">
            <w:pPr>
              <w:pStyle w:val="TableParagraph"/>
              <w:spacing w:before="152"/>
              <w:ind w:left="140" w:right="88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3651" w:type="dxa"/>
            <w:vAlign w:val="center"/>
          </w:tcPr>
          <w:p w14:paraId="5C2684DD" w14:textId="77777777" w:rsidR="00E810A3" w:rsidRDefault="00E810A3">
            <w:pPr>
              <w:pStyle w:val="TableParagraph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C3E861" w14:textId="77777777" w:rsidR="00E810A3" w:rsidRDefault="00000000">
            <w:pPr>
              <w:pStyle w:val="TableParagraph"/>
              <w:tabs>
                <w:tab w:val="left" w:pos="883"/>
              </w:tabs>
              <w:spacing w:before="152"/>
              <w:ind w:left="40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3412" w:type="dxa"/>
            <w:vAlign w:val="center"/>
          </w:tcPr>
          <w:p w14:paraId="12B69FC4" w14:textId="77777777" w:rsidR="00E810A3" w:rsidRDefault="00E810A3">
            <w:pPr>
              <w:pStyle w:val="TableParagraph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E810A3" w14:paraId="6141A24F" w14:textId="77777777">
        <w:trPr>
          <w:trHeight w:val="1020"/>
        </w:trPr>
        <w:tc>
          <w:tcPr>
            <w:tcW w:w="1242" w:type="dxa"/>
            <w:vAlign w:val="center"/>
          </w:tcPr>
          <w:p w14:paraId="5FF22E16" w14:textId="77777777" w:rsidR="00E810A3" w:rsidRDefault="00000000">
            <w:pPr>
              <w:pStyle w:val="TableParagraph"/>
              <w:spacing w:before="143"/>
              <w:ind w:left="140" w:right="88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3651" w:type="dxa"/>
            <w:vAlign w:val="center"/>
          </w:tcPr>
          <w:p w14:paraId="68DEE460" w14:textId="77777777" w:rsidR="00E810A3" w:rsidRDefault="00E810A3">
            <w:pPr>
              <w:pStyle w:val="TableParagraph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EC144F" w14:textId="77777777" w:rsidR="00E810A3" w:rsidRDefault="00000000">
            <w:pPr>
              <w:pStyle w:val="TableParagraph"/>
              <w:spacing w:before="143"/>
              <w:ind w:left="72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12" w:type="dxa"/>
            <w:vAlign w:val="center"/>
          </w:tcPr>
          <w:p w14:paraId="00D407F3" w14:textId="77777777" w:rsidR="00E810A3" w:rsidRDefault="00E810A3">
            <w:pPr>
              <w:pStyle w:val="TableParagraph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E810A3" w14:paraId="11742A26" w14:textId="77777777">
        <w:trPr>
          <w:trHeight w:val="1020"/>
        </w:trPr>
        <w:tc>
          <w:tcPr>
            <w:tcW w:w="1242" w:type="dxa"/>
            <w:vAlign w:val="center"/>
          </w:tcPr>
          <w:p w14:paraId="2DFC90E9" w14:textId="77777777" w:rsidR="00E810A3" w:rsidRDefault="00000000">
            <w:pPr>
              <w:pStyle w:val="TableParagraph"/>
              <w:spacing w:before="145"/>
              <w:ind w:left="140" w:right="88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8339" w:type="dxa"/>
            <w:gridSpan w:val="3"/>
            <w:vAlign w:val="center"/>
          </w:tcPr>
          <w:p w14:paraId="4D500247" w14:textId="77777777" w:rsidR="00E810A3" w:rsidRDefault="00E810A3">
            <w:pPr>
              <w:pStyle w:val="TableParagraph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E810A3" w14:paraId="690362D2" w14:textId="77777777">
        <w:trPr>
          <w:trHeight w:val="1020"/>
        </w:trPr>
        <w:tc>
          <w:tcPr>
            <w:tcW w:w="1242" w:type="dxa"/>
            <w:vAlign w:val="center"/>
          </w:tcPr>
          <w:p w14:paraId="3081AACE" w14:textId="77777777" w:rsidR="00E810A3" w:rsidRDefault="00000000">
            <w:pPr>
              <w:pStyle w:val="TableParagraph"/>
              <w:spacing w:before="135"/>
              <w:ind w:left="140" w:right="88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3651" w:type="dxa"/>
            <w:vAlign w:val="center"/>
          </w:tcPr>
          <w:p w14:paraId="798260BF" w14:textId="77777777" w:rsidR="00E810A3" w:rsidRDefault="00E810A3">
            <w:pPr>
              <w:pStyle w:val="TableParagraph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C67D45" w14:textId="77777777" w:rsidR="00E810A3" w:rsidRDefault="00000000">
            <w:pPr>
              <w:pStyle w:val="TableParagraph"/>
              <w:spacing w:before="135"/>
              <w:ind w:left="72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3412" w:type="dxa"/>
            <w:vAlign w:val="center"/>
          </w:tcPr>
          <w:p w14:paraId="6EC07989" w14:textId="77777777" w:rsidR="00E810A3" w:rsidRDefault="00E810A3">
            <w:pPr>
              <w:pStyle w:val="TableParagraph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E810A3" w14:paraId="0A1506FB" w14:textId="77777777">
        <w:trPr>
          <w:trHeight w:val="1020"/>
        </w:trPr>
        <w:tc>
          <w:tcPr>
            <w:tcW w:w="1242" w:type="dxa"/>
            <w:vAlign w:val="center"/>
          </w:tcPr>
          <w:p w14:paraId="41F2FB6A" w14:textId="77777777" w:rsidR="00E810A3" w:rsidRDefault="00000000">
            <w:pPr>
              <w:pStyle w:val="TableParagraph"/>
              <w:spacing w:before="1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  <w:t>申请复核</w:t>
            </w:r>
          </w:p>
          <w:p w14:paraId="21A3E548" w14:textId="77777777" w:rsidR="00E810A3" w:rsidRDefault="00000000">
            <w:pPr>
              <w:pStyle w:val="TableParagraph"/>
              <w:spacing w:before="1"/>
              <w:jc w:val="center"/>
              <w:rPr>
                <w:rFonts w:ascii="方正仿宋_GB2312" w:eastAsia="方正仿宋_GB2312" w:hAnsi="方正仿宋_GB2312" w:cs="方正仿宋_GB2312" w:hint="eastAsia"/>
                <w:b/>
                <w:w w:val="95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w w:val="95"/>
                <w:sz w:val="24"/>
                <w:szCs w:val="24"/>
              </w:rPr>
              <w:t>科目代码</w:t>
            </w:r>
          </w:p>
          <w:p w14:paraId="279FB17B" w14:textId="77777777" w:rsidR="00E810A3" w:rsidRDefault="00000000">
            <w:pPr>
              <w:pStyle w:val="TableParagraph"/>
              <w:spacing w:before="1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  <w:t>及名称</w:t>
            </w:r>
          </w:p>
        </w:tc>
        <w:tc>
          <w:tcPr>
            <w:tcW w:w="3651" w:type="dxa"/>
            <w:vAlign w:val="center"/>
          </w:tcPr>
          <w:p w14:paraId="3468899C" w14:textId="77777777" w:rsidR="00E810A3" w:rsidRDefault="00E810A3">
            <w:pPr>
              <w:pStyle w:val="TableParagraph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73FBEB" w14:textId="77777777" w:rsidR="00E810A3" w:rsidRDefault="00000000">
            <w:pPr>
              <w:pStyle w:val="TableParagraph"/>
              <w:spacing w:before="155" w:line="244" w:lineRule="auto"/>
              <w:ind w:left="112" w:right="74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  <w:t>申请复核科目成绩</w:t>
            </w:r>
          </w:p>
        </w:tc>
        <w:tc>
          <w:tcPr>
            <w:tcW w:w="3412" w:type="dxa"/>
            <w:vAlign w:val="center"/>
          </w:tcPr>
          <w:p w14:paraId="61941C78" w14:textId="77777777" w:rsidR="00E810A3" w:rsidRDefault="00E810A3">
            <w:pPr>
              <w:pStyle w:val="TableParagraph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E810A3" w14:paraId="5B67E89A" w14:textId="77777777">
        <w:trPr>
          <w:trHeight w:val="7608"/>
        </w:trPr>
        <w:tc>
          <w:tcPr>
            <w:tcW w:w="1242" w:type="dxa"/>
            <w:vAlign w:val="center"/>
          </w:tcPr>
          <w:p w14:paraId="63B9876D" w14:textId="77777777" w:rsidR="00E810A3" w:rsidRDefault="00000000">
            <w:pPr>
              <w:pStyle w:val="TableParagraph"/>
              <w:ind w:left="516" w:right="505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w w:val="85"/>
                <w:sz w:val="28"/>
                <w:szCs w:val="28"/>
              </w:rPr>
              <w:t>申请复核理由及情况说明</w:t>
            </w:r>
          </w:p>
        </w:tc>
        <w:tc>
          <w:tcPr>
            <w:tcW w:w="8339" w:type="dxa"/>
            <w:gridSpan w:val="3"/>
          </w:tcPr>
          <w:p w14:paraId="5F8D3BEF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484129C6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06EC64A1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35DD23D8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7FB4E783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5A2288D2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79E7C06B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4ACDCACC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53E9CCC0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4B60B705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585A096A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1128161B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49E4C12E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67D3E477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46F09281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16314093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7A86F57B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268464B9" w14:textId="77777777" w:rsidR="00E810A3" w:rsidRDefault="00E810A3">
            <w:pPr>
              <w:pStyle w:val="TableParagraph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4018DC8E" w14:textId="77777777" w:rsidR="00E810A3" w:rsidRDefault="00000000">
            <w:pPr>
              <w:pStyle w:val="TableParagraph"/>
              <w:wordWrap w:val="0"/>
              <w:jc w:val="right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 xml:space="preserve">本人签字：               </w:t>
            </w:r>
          </w:p>
          <w:p w14:paraId="14D21B24" w14:textId="77777777" w:rsidR="00E810A3" w:rsidRDefault="00000000">
            <w:pPr>
              <w:pStyle w:val="TableParagraph"/>
              <w:wordWrap w:val="0"/>
              <w:jc w:val="right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 xml:space="preserve">日 期：                 </w:t>
            </w:r>
          </w:p>
        </w:tc>
      </w:tr>
    </w:tbl>
    <w:p w14:paraId="3C534273" w14:textId="77777777" w:rsidR="00E810A3" w:rsidRDefault="00000000">
      <w:pPr>
        <w:ind w:left="560" w:firstLineChars="100" w:firstLine="28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t>注：拟申请成绩复核的考生，</w:t>
      </w:r>
      <w:proofErr w:type="gramStart"/>
      <w:r>
        <w:rPr>
          <w:rFonts w:ascii="方正仿宋_GB2312" w:eastAsia="方正仿宋_GB2312" w:hAnsi="方正仿宋_GB2312" w:cs="方正仿宋_GB2312"/>
          <w:sz w:val="28"/>
          <w:szCs w:val="28"/>
        </w:rPr>
        <w:t>请严格</w:t>
      </w:r>
      <w:proofErr w:type="gramEnd"/>
      <w:r>
        <w:rPr>
          <w:rFonts w:ascii="方正仿宋_GB2312" w:eastAsia="方正仿宋_GB2312" w:hAnsi="方正仿宋_GB2312" w:cs="方正仿宋_GB2312"/>
          <w:sz w:val="28"/>
          <w:szCs w:val="28"/>
        </w:rPr>
        <w:t>按照标准完整填写表格内容</w:t>
      </w:r>
    </w:p>
    <w:p w14:paraId="6128FBD5" w14:textId="77777777" w:rsidR="00E810A3" w:rsidRDefault="00000000">
      <w:pPr>
        <w:ind w:left="560" w:firstLineChars="100" w:firstLine="280"/>
        <w:rPr>
          <w:rFonts w:ascii="方正仿宋_GB2312" w:eastAsia="方正仿宋_GB2312" w:hAnsi="方正仿宋_GB2312" w:cs="方正仿宋_GB2312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t>内容缺项、漏项、有误等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情况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，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均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视为无效申请</w:t>
      </w:r>
    </w:p>
    <w:sectPr w:rsidR="00E810A3">
      <w:type w:val="continuous"/>
      <w:pgSz w:w="11900" w:h="16840"/>
      <w:pgMar w:top="1420" w:right="10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1" w:subsetted="1" w:fontKey="{7170B298-C9EE-4ABE-8FA9-632DB2A8750D}"/>
    <w:embedBold r:id="rId2" w:subsetted="1" w:fontKey="{2B96158A-CBFE-4141-8342-5ECDF15181D3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3093D0A5-24A6-419C-93CA-1385DD6E8BEE}"/>
    <w:embedBold r:id="rId4" w:subsetted="1" w:fontKey="{5523FFC3-8882-49F2-9EC1-0C2C3CAD218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kyYzUwMzc2YjY4YzJmNjI0N2NiZjA5Mjc5MWJmMzMifQ=="/>
  </w:docVars>
  <w:rsids>
    <w:rsidRoot w:val="002769DB"/>
    <w:rsid w:val="002769DB"/>
    <w:rsid w:val="00356CD2"/>
    <w:rsid w:val="008831D8"/>
    <w:rsid w:val="00B80A2D"/>
    <w:rsid w:val="00E810A3"/>
    <w:rsid w:val="00F2358F"/>
    <w:rsid w:val="00F7532F"/>
    <w:rsid w:val="091A3AFD"/>
    <w:rsid w:val="138278A7"/>
    <w:rsid w:val="1A400631"/>
    <w:rsid w:val="20094D76"/>
    <w:rsid w:val="23665E37"/>
    <w:rsid w:val="4155467E"/>
    <w:rsid w:val="41FB71FC"/>
    <w:rsid w:val="43313465"/>
    <w:rsid w:val="45246376"/>
    <w:rsid w:val="45746C77"/>
    <w:rsid w:val="46036A42"/>
    <w:rsid w:val="492E6F78"/>
    <w:rsid w:val="4AB663B6"/>
    <w:rsid w:val="5A9112BD"/>
    <w:rsid w:val="6AB204F0"/>
    <w:rsid w:val="6C4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6739"/>
  <w15:docId w15:val="{4E2F946D-ADDC-4776-BE46-0082E389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spacing w:before="23"/>
      <w:ind w:left="3269" w:right="1433" w:hanging="1889"/>
    </w:pPr>
    <w:rPr>
      <w:sz w:val="36"/>
      <w:szCs w:val="36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鱼 木</cp:lastModifiedBy>
  <cp:revision>4</cp:revision>
  <dcterms:created xsi:type="dcterms:W3CDTF">2021-03-05T06:29:00Z</dcterms:created>
  <dcterms:modified xsi:type="dcterms:W3CDTF">2025-02-18T07:58:00Z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24DEFBA3402B4FB1AF6D9EBDFB4D79DB_13</vt:lpwstr>
  </property>
</Properties>
</file>